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A7" w:rsidRDefault="008D6DB5">
      <w:pPr>
        <w:tabs>
          <w:tab w:val="right" w:pos="10080"/>
        </w:tabs>
        <w:snapToGrid w:val="0"/>
        <w:spacing w:after="0"/>
        <w:rPr>
          <w:rFonts w:ascii="Arial" w:eastAsia="MS Mincho" w:hAnsi="Arial" w:cs="Arial"/>
          <w:b/>
          <w:sz w:val="28"/>
          <w:szCs w:val="28"/>
          <w:lang w:eastAsia="zh-TW"/>
        </w:rPr>
      </w:pPr>
      <w:r w:rsidRPr="004345A1">
        <w:rPr>
          <w:rFonts w:ascii="Arial" w:hAnsi="Arial" w:cs="Arial"/>
          <w:b/>
          <w:sz w:val="28"/>
          <w:szCs w:val="28"/>
        </w:rPr>
        <w:t xml:space="preserve">3GPP TSG </w:t>
      </w:r>
      <w:r>
        <w:rPr>
          <w:rFonts w:ascii="Arial" w:hAnsi="Arial" w:cs="Arial"/>
          <w:b/>
          <w:sz w:val="28"/>
          <w:szCs w:val="28"/>
        </w:rPr>
        <w:t>RAN</w:t>
      </w:r>
      <w:r w:rsidR="001470C4">
        <w:rPr>
          <w:rFonts w:ascii="Arial" w:hAnsi="Arial" w:cs="Arial" w:hint="eastAsia"/>
          <w:b/>
          <w:sz w:val="28"/>
          <w:szCs w:val="28"/>
          <w:lang w:eastAsia="zh-TW"/>
        </w:rPr>
        <w:t xml:space="preserve"> WG1</w:t>
      </w:r>
      <w:r>
        <w:rPr>
          <w:rFonts w:ascii="Arial" w:hAnsi="Arial" w:cs="Arial"/>
          <w:b/>
          <w:sz w:val="28"/>
          <w:szCs w:val="28"/>
        </w:rPr>
        <w:t xml:space="preserve"> Meeting #</w:t>
      </w:r>
      <w:r w:rsidR="001470C4">
        <w:rPr>
          <w:rFonts w:ascii="Arial" w:hAnsi="Arial" w:cs="Arial" w:hint="eastAsia"/>
          <w:b/>
          <w:sz w:val="28"/>
          <w:szCs w:val="28"/>
          <w:lang w:eastAsia="zh-TW"/>
        </w:rPr>
        <w:t>86</w:t>
      </w:r>
      <w:r w:rsidR="007572CF">
        <w:rPr>
          <w:rFonts w:ascii="Arial" w:hAnsi="Arial" w:cs="Arial"/>
          <w:b/>
          <w:sz w:val="28"/>
          <w:szCs w:val="28"/>
        </w:rPr>
        <w:tab/>
      </w:r>
      <w:r w:rsidR="002B4443" w:rsidRPr="002B4443">
        <w:rPr>
          <w:rFonts w:ascii="Arial" w:hAnsi="Arial" w:cs="Arial"/>
          <w:b/>
          <w:sz w:val="28"/>
          <w:szCs w:val="28"/>
        </w:rPr>
        <w:t>R</w:t>
      </w:r>
      <w:r w:rsidR="001470C4">
        <w:rPr>
          <w:rFonts w:ascii="Arial" w:hAnsi="Arial" w:cs="Arial" w:hint="eastAsia"/>
          <w:b/>
          <w:sz w:val="28"/>
          <w:szCs w:val="28"/>
          <w:lang w:eastAsia="zh-TW"/>
        </w:rPr>
        <w:t>1</w:t>
      </w:r>
      <w:r w:rsidR="002B4443" w:rsidRPr="002B4443">
        <w:rPr>
          <w:rFonts w:ascii="Arial" w:hAnsi="Arial" w:cs="Arial"/>
          <w:b/>
          <w:sz w:val="28"/>
          <w:szCs w:val="28"/>
        </w:rPr>
        <w:t>-</w:t>
      </w:r>
      <w:r w:rsidR="001470C4" w:rsidRPr="002B4443">
        <w:rPr>
          <w:rFonts w:ascii="Arial" w:hAnsi="Arial" w:cs="Arial"/>
          <w:b/>
          <w:sz w:val="28"/>
          <w:szCs w:val="28"/>
        </w:rPr>
        <w:t>16</w:t>
      </w:r>
      <w:r w:rsidR="007A1228">
        <w:rPr>
          <w:rFonts w:ascii="Arial" w:hAnsi="Arial" w:cs="Arial" w:hint="eastAsia"/>
          <w:b/>
          <w:sz w:val="28"/>
          <w:szCs w:val="28"/>
          <w:lang w:eastAsia="zh-TW"/>
        </w:rPr>
        <w:t>7539</w:t>
      </w:r>
    </w:p>
    <w:p w:rsidR="008D6DB5" w:rsidRPr="00945536" w:rsidRDefault="002B4443" w:rsidP="008D6DB5">
      <w:pPr>
        <w:tabs>
          <w:tab w:val="left" w:pos="567"/>
        </w:tabs>
        <w:rPr>
          <w:rFonts w:ascii="Arial" w:hAnsi="Arial" w:cs="Arial"/>
          <w:b/>
          <w:sz w:val="28"/>
          <w:szCs w:val="28"/>
          <w:lang w:eastAsia="zh-TW"/>
        </w:rPr>
      </w:pPr>
      <w:r w:rsidRPr="002B4443">
        <w:rPr>
          <w:rFonts w:ascii="Arial" w:hAnsi="Arial" w:cs="Arial" w:hint="cs"/>
          <w:b/>
          <w:sz w:val="28"/>
          <w:szCs w:val="28"/>
        </w:rPr>
        <w:t>‎</w:t>
      </w:r>
      <w:r w:rsidR="001470C4" w:rsidRPr="001470C4">
        <w:rPr>
          <w:rFonts w:ascii="Arial" w:hAnsi="Arial" w:cs="Arial"/>
          <w:b/>
          <w:sz w:val="28"/>
          <w:szCs w:val="28"/>
        </w:rPr>
        <w:t>Gothenburg, Sweden 22</w:t>
      </w:r>
      <w:r w:rsidR="001470C4" w:rsidRPr="00B90C3C">
        <w:rPr>
          <w:rFonts w:ascii="Arial" w:hAnsi="Arial" w:cs="Arial"/>
          <w:b/>
          <w:sz w:val="28"/>
          <w:szCs w:val="28"/>
          <w:vertAlign w:val="superscript"/>
        </w:rPr>
        <w:t>nd</w:t>
      </w:r>
      <w:r w:rsidR="001470C4" w:rsidRPr="001470C4">
        <w:rPr>
          <w:rFonts w:ascii="Arial" w:hAnsi="Arial" w:cs="Arial"/>
          <w:b/>
          <w:sz w:val="28"/>
          <w:szCs w:val="28"/>
        </w:rPr>
        <w:t xml:space="preserve"> - 26</w:t>
      </w:r>
      <w:r w:rsidR="001470C4" w:rsidRPr="00B90C3C">
        <w:rPr>
          <w:rFonts w:ascii="Arial" w:hAnsi="Arial" w:cs="Arial"/>
          <w:b/>
          <w:sz w:val="28"/>
          <w:szCs w:val="28"/>
          <w:vertAlign w:val="superscript"/>
        </w:rPr>
        <w:t>th</w:t>
      </w:r>
      <w:r w:rsidR="001470C4" w:rsidRPr="001470C4">
        <w:rPr>
          <w:rFonts w:ascii="Arial" w:hAnsi="Arial" w:cs="Arial"/>
          <w:b/>
          <w:sz w:val="28"/>
          <w:szCs w:val="28"/>
        </w:rPr>
        <w:t xml:space="preserve"> August 2016</w:t>
      </w:r>
    </w:p>
    <w:p w:rsidR="008D6DB5" w:rsidRPr="00B90C3C" w:rsidRDefault="008D6DB5" w:rsidP="008D6DB5">
      <w:pPr>
        <w:tabs>
          <w:tab w:val="left" w:pos="567"/>
        </w:tabs>
        <w:rPr>
          <w:rFonts w:ascii="Arial" w:hAnsi="Arial" w:cs="Arial"/>
          <w:b/>
          <w:lang w:eastAsia="zh-TW"/>
        </w:rPr>
      </w:pPr>
      <w:r w:rsidRPr="00B90C3C">
        <w:rPr>
          <w:rFonts w:ascii="Arial" w:hAnsi="Arial" w:cs="Arial"/>
          <w:b/>
        </w:rPr>
        <w:t>Agenda Item:</w:t>
      </w:r>
      <w:r w:rsidRPr="00B90C3C">
        <w:rPr>
          <w:rFonts w:ascii="Arial" w:hAnsi="Arial" w:cs="Arial"/>
        </w:rPr>
        <w:tab/>
      </w:r>
      <w:bookmarkStart w:id="0" w:name="Source"/>
      <w:bookmarkEnd w:id="0"/>
      <w:r w:rsidRPr="00B90C3C">
        <w:rPr>
          <w:rFonts w:ascii="Arial" w:hAnsi="Arial" w:cs="Arial"/>
          <w:b/>
        </w:rPr>
        <w:tab/>
      </w:r>
      <w:r w:rsidR="001470C4" w:rsidRPr="00B90C3C">
        <w:rPr>
          <w:rFonts w:ascii="Arial" w:hAnsi="Arial" w:cs="Arial"/>
          <w:b/>
          <w:lang w:eastAsia="zh-TW"/>
        </w:rPr>
        <w:t>8.1.7</w:t>
      </w:r>
    </w:p>
    <w:p w:rsidR="008D6DB5" w:rsidRPr="00B90C3C" w:rsidRDefault="008D6DB5" w:rsidP="008D6DB5">
      <w:pPr>
        <w:tabs>
          <w:tab w:val="left" w:pos="567"/>
        </w:tabs>
        <w:rPr>
          <w:rFonts w:ascii="Arial" w:hAnsi="Arial" w:cs="Arial"/>
          <w:lang w:eastAsia="zh-TW"/>
        </w:rPr>
      </w:pPr>
      <w:r w:rsidRPr="00B90C3C">
        <w:rPr>
          <w:rFonts w:ascii="Arial" w:hAnsi="Arial" w:cs="Arial"/>
          <w:b/>
        </w:rPr>
        <w:t>Source:</w:t>
      </w:r>
      <w:r w:rsidRPr="00B90C3C">
        <w:rPr>
          <w:rFonts w:ascii="Arial" w:hAnsi="Arial" w:cs="Arial"/>
          <w:b/>
        </w:rPr>
        <w:tab/>
      </w:r>
      <w:r w:rsidRPr="00B90C3C">
        <w:rPr>
          <w:rFonts w:ascii="Arial" w:hAnsi="Arial" w:cs="Arial"/>
          <w:b/>
        </w:rPr>
        <w:tab/>
      </w:r>
      <w:r w:rsidRPr="00B90C3C">
        <w:rPr>
          <w:rFonts w:ascii="Arial" w:hAnsi="Arial" w:cs="Arial"/>
          <w:b/>
          <w:lang w:eastAsia="zh-TW"/>
        </w:rPr>
        <w:t>MediaTek</w:t>
      </w:r>
    </w:p>
    <w:p w:rsidR="00F07647" w:rsidRDefault="008D6DB5" w:rsidP="008D6DB5">
      <w:pPr>
        <w:tabs>
          <w:tab w:val="left" w:pos="567"/>
        </w:tabs>
        <w:rPr>
          <w:rFonts w:ascii="Arial" w:hAnsi="Arial" w:cs="Arial"/>
          <w:lang w:eastAsia="zh-TW"/>
        </w:rPr>
      </w:pPr>
      <w:r w:rsidRPr="00B90C3C">
        <w:rPr>
          <w:rFonts w:ascii="Arial" w:hAnsi="Arial" w:cs="Arial"/>
          <w:b/>
        </w:rPr>
        <w:t>Title:</w:t>
      </w:r>
      <w:r w:rsidRPr="00B90C3C">
        <w:rPr>
          <w:rFonts w:ascii="Arial" w:hAnsi="Arial" w:cs="Arial"/>
        </w:rPr>
        <w:tab/>
      </w:r>
      <w:r w:rsidRPr="00B90C3C">
        <w:rPr>
          <w:rFonts w:ascii="Arial" w:hAnsi="Arial" w:cs="Arial"/>
        </w:rPr>
        <w:tab/>
      </w:r>
      <w:r w:rsidRPr="00B90C3C">
        <w:rPr>
          <w:rFonts w:ascii="Arial" w:hAnsi="Arial" w:cs="Arial"/>
        </w:rPr>
        <w:tab/>
      </w:r>
      <w:r w:rsidRPr="00B90C3C">
        <w:rPr>
          <w:rFonts w:ascii="Arial" w:hAnsi="Arial" w:cs="Arial"/>
        </w:rPr>
        <w:tab/>
      </w:r>
      <w:r w:rsidR="00F07647" w:rsidRPr="00F07647">
        <w:rPr>
          <w:rFonts w:ascii="Arial" w:hAnsi="Arial" w:cs="Arial" w:hint="eastAsia"/>
          <w:b/>
          <w:lang w:eastAsia="zh-TW"/>
        </w:rPr>
        <w:t>Discussion on the channel model for mMTC SLS evaluation</w:t>
      </w:r>
      <w:r w:rsidR="00F07647">
        <w:rPr>
          <w:rFonts w:ascii="Arial" w:hAnsi="Arial" w:cs="Arial" w:hint="eastAsia"/>
          <w:lang w:eastAsia="zh-TW"/>
        </w:rPr>
        <w:t xml:space="preserve"> </w:t>
      </w:r>
    </w:p>
    <w:p w:rsidR="008D6DB5" w:rsidRPr="00B90C3C" w:rsidRDefault="008D6DB5" w:rsidP="008D6DB5">
      <w:pPr>
        <w:tabs>
          <w:tab w:val="left" w:pos="567"/>
        </w:tabs>
        <w:rPr>
          <w:rFonts w:ascii="Arial" w:hAnsi="Arial" w:cs="Arial"/>
          <w:lang w:eastAsia="zh-TW"/>
        </w:rPr>
      </w:pPr>
      <w:r w:rsidRPr="00B90C3C">
        <w:rPr>
          <w:rFonts w:ascii="Arial" w:hAnsi="Arial" w:cs="Arial"/>
          <w:b/>
          <w:lang w:eastAsia="zh-TW"/>
        </w:rPr>
        <w:t>Document for:</w:t>
      </w:r>
      <w:r w:rsidRPr="00B90C3C">
        <w:rPr>
          <w:rFonts w:ascii="Arial" w:hAnsi="Arial" w:cs="Arial"/>
          <w:b/>
          <w:lang w:eastAsia="zh-TW"/>
        </w:rPr>
        <w:tab/>
        <w:t>Discussion</w:t>
      </w:r>
    </w:p>
    <w:p w:rsidR="004B2DA3" w:rsidRPr="008D6DB5" w:rsidRDefault="004B2DA3" w:rsidP="00975D02">
      <w:pPr>
        <w:pStyle w:val="a5"/>
        <w:rPr>
          <w:sz w:val="16"/>
          <w:szCs w:val="16"/>
        </w:rPr>
      </w:pPr>
      <w:bookmarkStart w:id="1" w:name="DocumentFor"/>
      <w:bookmarkEnd w:id="1"/>
    </w:p>
    <w:p w:rsidR="00391B05" w:rsidRDefault="00AE69D1" w:rsidP="00520FA1">
      <w:pPr>
        <w:pStyle w:val="1"/>
        <w:numPr>
          <w:ilvl w:val="0"/>
          <w:numId w:val="9"/>
        </w:numPr>
        <w:rPr>
          <w:lang w:eastAsia="zh-TW"/>
        </w:rPr>
      </w:pPr>
      <w:r>
        <w:rPr>
          <w:lang w:eastAsia="zh-TW"/>
        </w:rPr>
        <w:t>Introduction</w:t>
      </w:r>
    </w:p>
    <w:p w:rsidR="004930B9" w:rsidRPr="004930B9" w:rsidRDefault="00E02A70" w:rsidP="004930B9">
      <w:pPr>
        <w:jc w:val="both"/>
        <w:rPr>
          <w:lang w:eastAsia="zh-TW"/>
        </w:rPr>
      </w:pPr>
      <w:r>
        <w:rPr>
          <w:rFonts w:hint="eastAsia"/>
          <w:lang w:eastAsia="zh-TW"/>
        </w:rPr>
        <w:t>MTC devices are typically</w:t>
      </w:r>
      <w:r w:rsidR="001B7E02">
        <w:rPr>
          <w:rFonts w:hint="eastAsia"/>
          <w:lang w:eastAsia="zh-TW"/>
        </w:rPr>
        <w:t xml:space="preserve"> expected to be deployed indoor</w:t>
      </w:r>
      <w:r>
        <w:rPr>
          <w:rFonts w:hint="eastAsia"/>
          <w:lang w:eastAsia="zh-TW"/>
        </w:rPr>
        <w:t xml:space="preserve"> </w:t>
      </w:r>
      <w:r w:rsidR="00200B5D">
        <w:rPr>
          <w:rFonts w:hint="eastAsia"/>
          <w:lang w:eastAsia="zh-TW"/>
        </w:rPr>
        <w:t xml:space="preserve">with some devices in basements, </w:t>
      </w:r>
      <w:r w:rsidR="00200B5D">
        <w:rPr>
          <w:lang w:eastAsia="zh-TW"/>
        </w:rPr>
        <w:t>underground</w:t>
      </w:r>
      <w:r w:rsidR="00200B5D">
        <w:rPr>
          <w:rFonts w:hint="eastAsia"/>
          <w:lang w:eastAsia="zh-TW"/>
        </w:rPr>
        <w:t xml:space="preserve">, or embedded in objects, where they may be subjected to deep </w:t>
      </w:r>
      <w:r w:rsidR="00200B5D">
        <w:rPr>
          <w:lang w:eastAsia="zh-TW"/>
        </w:rPr>
        <w:t>penetration</w:t>
      </w:r>
      <w:r w:rsidR="00200B5D">
        <w:rPr>
          <w:rFonts w:hint="eastAsia"/>
          <w:lang w:eastAsia="zh-TW"/>
        </w:rPr>
        <w:t xml:space="preserve"> losses. </w:t>
      </w:r>
      <w:r w:rsidR="00D60640">
        <w:rPr>
          <w:rFonts w:hint="eastAsia"/>
          <w:lang w:eastAsia="zh-TW"/>
        </w:rPr>
        <w:t>T</w:t>
      </w:r>
      <w:r w:rsidR="00200B5D">
        <w:rPr>
          <w:rFonts w:hint="eastAsia"/>
          <w:lang w:eastAsia="zh-TW"/>
        </w:rPr>
        <w:t xml:space="preserve">he target MCL for mMTC </w:t>
      </w:r>
      <w:r w:rsidR="00D60640">
        <w:rPr>
          <w:rFonts w:hint="eastAsia"/>
          <w:lang w:eastAsia="zh-TW"/>
        </w:rPr>
        <w:t xml:space="preserve">is to </w:t>
      </w:r>
      <w:r w:rsidR="00200B5D">
        <w:rPr>
          <w:rFonts w:hint="eastAsia"/>
          <w:lang w:eastAsia="zh-TW"/>
        </w:rPr>
        <w:t xml:space="preserve">support 164dB [1]. </w:t>
      </w:r>
      <w:r w:rsidR="009C7A03">
        <w:rPr>
          <w:rFonts w:hint="eastAsia"/>
          <w:lang w:eastAsia="zh-TW"/>
        </w:rPr>
        <w:t>In RAN1 #85,</w:t>
      </w:r>
      <w:r w:rsidR="00A251EA">
        <w:rPr>
          <w:rFonts w:hint="eastAsia"/>
          <w:lang w:eastAsia="zh-TW"/>
        </w:rPr>
        <w:t xml:space="preserve"> the </w:t>
      </w:r>
      <w:r w:rsidR="00AF4329">
        <w:rPr>
          <w:rFonts w:hint="eastAsia"/>
          <w:lang w:eastAsia="zh-TW"/>
        </w:rPr>
        <w:t xml:space="preserve">3D UMa </w:t>
      </w:r>
      <w:r w:rsidR="009C7A03">
        <w:rPr>
          <w:rFonts w:hint="eastAsia"/>
          <w:lang w:eastAsia="zh-TW"/>
        </w:rPr>
        <w:t>had been agreed as the channel model used for mMTC SLS evaluation [</w:t>
      </w:r>
      <w:r w:rsidR="00200B5D">
        <w:rPr>
          <w:rFonts w:hint="eastAsia"/>
          <w:lang w:eastAsia="zh-TW"/>
        </w:rPr>
        <w:t>2</w:t>
      </w:r>
      <w:r w:rsidR="00DB1AC5">
        <w:rPr>
          <w:rFonts w:hint="eastAsia"/>
          <w:lang w:eastAsia="zh-TW"/>
        </w:rPr>
        <w:t>]</w:t>
      </w:r>
      <w:r w:rsidR="009C7A03">
        <w:rPr>
          <w:rFonts w:hint="eastAsia"/>
          <w:lang w:eastAsia="zh-TW"/>
        </w:rPr>
        <w:t>.</w:t>
      </w:r>
      <w:r>
        <w:rPr>
          <w:rFonts w:hint="eastAsia"/>
          <w:lang w:eastAsia="zh-TW"/>
        </w:rPr>
        <w:t xml:space="preserve"> </w:t>
      </w:r>
      <w:r w:rsidR="002571CA">
        <w:rPr>
          <w:rFonts w:hint="eastAsia"/>
          <w:lang w:eastAsia="zh-TW"/>
        </w:rPr>
        <w:t xml:space="preserve">In this paper, </w:t>
      </w:r>
      <w:r w:rsidR="00CC4E42">
        <w:rPr>
          <w:rFonts w:hint="eastAsia"/>
          <w:lang w:eastAsia="zh-TW"/>
        </w:rPr>
        <w:t xml:space="preserve">we study </w:t>
      </w:r>
      <w:r w:rsidR="004930B9">
        <w:rPr>
          <w:rFonts w:hint="eastAsia"/>
          <w:lang w:eastAsia="zh-TW"/>
        </w:rPr>
        <w:t xml:space="preserve">the </w:t>
      </w:r>
      <w:r w:rsidR="002571CA">
        <w:rPr>
          <w:rFonts w:hint="eastAsia"/>
          <w:lang w:eastAsia="zh-TW"/>
        </w:rPr>
        <w:t>3D UMa</w:t>
      </w:r>
      <w:r w:rsidR="004930B9">
        <w:rPr>
          <w:rFonts w:hint="eastAsia"/>
          <w:lang w:eastAsia="zh-TW"/>
        </w:rPr>
        <w:t xml:space="preserve"> channel </w:t>
      </w:r>
      <w:r w:rsidR="002571CA">
        <w:rPr>
          <w:rFonts w:hint="eastAsia"/>
          <w:lang w:eastAsia="zh-TW"/>
        </w:rPr>
        <w:t xml:space="preserve">model </w:t>
      </w:r>
      <w:r w:rsidR="001E0FB8">
        <w:rPr>
          <w:rFonts w:hint="eastAsia"/>
          <w:lang w:eastAsia="zh-TW"/>
        </w:rPr>
        <w:t xml:space="preserve">for mMTC </w:t>
      </w:r>
      <w:r w:rsidR="00200B5D">
        <w:rPr>
          <w:rFonts w:hint="eastAsia"/>
          <w:lang w:eastAsia="zh-TW"/>
        </w:rPr>
        <w:t xml:space="preserve">to see whether the interested scenarios </w:t>
      </w:r>
      <w:r w:rsidR="001B7E02">
        <w:rPr>
          <w:rFonts w:hint="eastAsia"/>
          <w:lang w:eastAsia="zh-TW"/>
        </w:rPr>
        <w:t>are</w:t>
      </w:r>
      <w:r w:rsidR="00200B5D">
        <w:rPr>
          <w:rFonts w:hint="eastAsia"/>
          <w:lang w:eastAsia="zh-TW"/>
        </w:rPr>
        <w:t xml:space="preserve"> be </w:t>
      </w:r>
      <w:r w:rsidR="00F87AB4">
        <w:rPr>
          <w:rFonts w:hint="eastAsia"/>
          <w:lang w:eastAsia="zh-TW"/>
        </w:rPr>
        <w:t>covered</w:t>
      </w:r>
      <w:r w:rsidR="00200B5D">
        <w:rPr>
          <w:rFonts w:hint="eastAsia"/>
          <w:lang w:eastAsia="zh-TW"/>
        </w:rPr>
        <w:t xml:space="preserve"> by 3D UMa</w:t>
      </w:r>
      <w:r w:rsidR="00F164DA">
        <w:rPr>
          <w:rFonts w:hint="eastAsia"/>
          <w:lang w:eastAsia="zh-TW"/>
        </w:rPr>
        <w:t xml:space="preserve"> or not</w:t>
      </w:r>
      <w:r w:rsidR="00200B5D">
        <w:rPr>
          <w:rFonts w:hint="eastAsia"/>
          <w:lang w:eastAsia="zh-TW"/>
        </w:rPr>
        <w:t xml:space="preserve">. </w:t>
      </w:r>
    </w:p>
    <w:p w:rsidR="00391B05" w:rsidRDefault="00E33A43" w:rsidP="00391B05">
      <w:pPr>
        <w:pStyle w:val="1"/>
        <w:numPr>
          <w:ilvl w:val="0"/>
          <w:numId w:val="9"/>
        </w:numPr>
        <w:rPr>
          <w:lang w:eastAsia="zh-TW"/>
        </w:rPr>
      </w:pPr>
      <w:r>
        <w:rPr>
          <w:rFonts w:hint="eastAsia"/>
          <w:lang w:eastAsia="zh-TW"/>
        </w:rPr>
        <w:t xml:space="preserve">Evaluation on </w:t>
      </w:r>
      <w:r w:rsidR="008451DB">
        <w:rPr>
          <w:rFonts w:hint="eastAsia"/>
          <w:lang w:eastAsia="zh-TW"/>
        </w:rPr>
        <w:t>3D UMa</w:t>
      </w:r>
      <w:r w:rsidR="00391B05">
        <w:rPr>
          <w:rFonts w:hint="eastAsia"/>
          <w:lang w:eastAsia="zh-TW"/>
        </w:rPr>
        <w:t xml:space="preserve"> for mMTC </w:t>
      </w:r>
    </w:p>
    <w:p w:rsidR="00704D4F" w:rsidRDefault="00704D4F" w:rsidP="00704D4F">
      <w:pPr>
        <w:rPr>
          <w:lang w:eastAsia="zh-TW"/>
        </w:rPr>
      </w:pPr>
      <w:r>
        <w:rPr>
          <w:lang w:eastAsia="zh-TW"/>
        </w:rPr>
        <w:t>T</w:t>
      </w:r>
      <w:r>
        <w:rPr>
          <w:rFonts w:hint="eastAsia"/>
          <w:lang w:eastAsia="zh-TW"/>
        </w:rPr>
        <w:t xml:space="preserve">he agreed simulation </w:t>
      </w:r>
      <w:r>
        <w:rPr>
          <w:lang w:eastAsia="zh-TW"/>
        </w:rPr>
        <w:t>assumptions</w:t>
      </w:r>
      <w:r w:rsidR="007009EF">
        <w:rPr>
          <w:rFonts w:hint="eastAsia"/>
          <w:lang w:eastAsia="zh-TW"/>
        </w:rPr>
        <w:t xml:space="preserve"> for mMTC SLS parameters</w:t>
      </w:r>
      <w:r>
        <w:rPr>
          <w:lang w:eastAsia="zh-TW"/>
        </w:rPr>
        <w:t xml:space="preserve"> </w:t>
      </w:r>
      <w:r w:rsidR="00D60640">
        <w:rPr>
          <w:rFonts w:hint="eastAsia"/>
          <w:lang w:eastAsia="zh-TW"/>
        </w:rPr>
        <w:t xml:space="preserve">in RAN1 #85 </w:t>
      </w:r>
      <w:r>
        <w:rPr>
          <w:lang w:eastAsia="zh-TW"/>
        </w:rPr>
        <w:t>are</w:t>
      </w:r>
      <w:r>
        <w:rPr>
          <w:rFonts w:hint="eastAsia"/>
          <w:lang w:eastAsia="zh-TW"/>
        </w:rPr>
        <w:t xml:space="preserve"> listed in Table 1</w:t>
      </w:r>
      <w:r w:rsidR="00200B5D">
        <w:rPr>
          <w:rFonts w:hint="eastAsia"/>
          <w:lang w:eastAsia="zh-TW"/>
        </w:rPr>
        <w:t xml:space="preserve"> [2]</w:t>
      </w:r>
      <w:r>
        <w:rPr>
          <w:rFonts w:hint="eastAsia"/>
          <w:lang w:eastAsia="zh-TW"/>
        </w:rPr>
        <w:t xml:space="preserve">. </w:t>
      </w:r>
    </w:p>
    <w:p w:rsidR="00DB1AC5" w:rsidRPr="007009EF" w:rsidRDefault="00DB1AC5" w:rsidP="00DB1AC5">
      <w:pPr>
        <w:jc w:val="center"/>
        <w:rPr>
          <w:rFonts w:eastAsia="MS Mincho"/>
          <w:b/>
          <w:highlight w:val="green"/>
          <w:u w:val="single"/>
          <w:lang w:eastAsia="ja-JP"/>
        </w:rPr>
      </w:pPr>
      <w:r>
        <w:rPr>
          <w:rFonts w:hint="eastAsia"/>
          <w:lang w:eastAsia="zh-TW"/>
        </w:rPr>
        <w:t xml:space="preserve">Table 1 </w:t>
      </w:r>
      <w:r w:rsidRPr="00DB1AC5">
        <w:rPr>
          <w:lang w:eastAsia="zh-TW"/>
        </w:rPr>
        <w:t>SLS parameters for UL mMTC scenario – urban coverage for massive connection</w:t>
      </w:r>
    </w:p>
    <w:tbl>
      <w:tblPr>
        <w:tblW w:w="10206" w:type="dxa"/>
        <w:tblCellMar>
          <w:left w:w="0" w:type="dxa"/>
          <w:right w:w="0" w:type="dxa"/>
        </w:tblCellMar>
        <w:tblLook w:val="04A0"/>
      </w:tblPr>
      <w:tblGrid>
        <w:gridCol w:w="3527"/>
        <w:gridCol w:w="6679"/>
      </w:tblGrid>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b/>
                <w:bCs/>
                <w:sz w:val="18"/>
                <w:lang w:eastAsia="ja-JP"/>
              </w:rPr>
              <w:t>Attributes</w:t>
            </w:r>
            <w:r w:rsidRPr="00780447">
              <w:rPr>
                <w:rFonts w:eastAsia="MS Mincho"/>
                <w:sz w:val="18"/>
                <w:lang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b/>
                <w:bCs/>
                <w:sz w:val="18"/>
                <w:lang w:eastAsia="ja-JP"/>
              </w:rPr>
              <w:t>Values or assumptions</w:t>
            </w:r>
            <w:r w:rsidRPr="00780447">
              <w:rPr>
                <w:rFonts w:eastAsia="MS Mincho"/>
                <w:sz w:val="18"/>
                <w:lang w:eastAsia="ja-JP"/>
              </w:rPr>
              <w:t xml:space="preserve"> </w:t>
            </w:r>
          </w:p>
        </w:tc>
      </w:tr>
      <w:tr w:rsidR="00704D4F" w:rsidRPr="00780447" w:rsidTr="00446903">
        <w:trPr>
          <w:trHeight w:val="385"/>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Layout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Single layer </w:t>
            </w:r>
          </w:p>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 - Macro layer: Hex. Grid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Inter-BS distance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1732m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Carrier frequency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700MHz </w:t>
            </w:r>
          </w:p>
        </w:tc>
      </w:tr>
      <w:tr w:rsidR="00704D4F" w:rsidRPr="00780447" w:rsidTr="00446903">
        <w:trPr>
          <w:trHeight w:val="234"/>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Simulation bandwidth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009EF">
              <w:rPr>
                <w:rFonts w:eastAsia="MS Mincho"/>
                <w:sz w:val="18"/>
                <w:highlight w:val="yellow"/>
                <w:lang w:eastAsia="ja-JP"/>
              </w:rPr>
              <w:t>Companies report simulation bandwidth used in evaluation</w:t>
            </w:r>
            <w:r w:rsidRPr="00780447">
              <w:rPr>
                <w:rFonts w:eastAsia="MS Mincho"/>
                <w:sz w:val="18"/>
                <w:lang w:eastAsia="ja-JP"/>
              </w:rPr>
              <w:t xml:space="preserve"> </w:t>
            </w:r>
          </w:p>
        </w:tc>
      </w:tr>
      <w:tr w:rsidR="00704D4F" w:rsidRPr="00780447" w:rsidTr="00446903">
        <w:trPr>
          <w:trHeight w:val="385"/>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3D UMa </w:t>
            </w:r>
          </w:p>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Take 5GCM output into account if applicable. </w:t>
            </w:r>
          </w:p>
        </w:tc>
      </w:tr>
      <w:tr w:rsidR="00704D4F" w:rsidRPr="00780447" w:rsidTr="00446903">
        <w:trPr>
          <w:trHeight w:val="207"/>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Tx power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UE: Max 23dBm or optional 10dBm</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BS antenna configuration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Rx: 2 and 4 ports (8 as optional)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BS antenna pattern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Follow the modeling of TR36.873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BS antenna height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25m</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BS antenna tilt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009EF">
              <w:rPr>
                <w:rFonts w:eastAsia="MS Mincho"/>
                <w:sz w:val="18"/>
                <w:highlight w:val="yellow"/>
                <w:lang w:eastAsia="ja-JP"/>
              </w:rPr>
              <w:t>Companies report tilt</w:t>
            </w:r>
            <w:r w:rsidRPr="00780447">
              <w:rPr>
                <w:rFonts w:eastAsia="MS Mincho"/>
                <w:sz w:val="18"/>
                <w:lang w:eastAsia="ja-JP"/>
              </w:rPr>
              <w:t xml:space="preserve"> </w:t>
            </w:r>
          </w:p>
        </w:tc>
      </w:tr>
      <w:tr w:rsidR="00704D4F" w:rsidRPr="00780447" w:rsidTr="00446903">
        <w:trPr>
          <w:trHeight w:val="150"/>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BS antenna element gain + connector loss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8 dBi, including 3dB cable loss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BS receiver noise figure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5 dB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UE antenna elements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1Tx</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UE antenna height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1.5m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UE antenna gain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-4dBi </w:t>
            </w:r>
          </w:p>
        </w:tc>
      </w:tr>
      <w:tr w:rsidR="00704D4F" w:rsidRPr="00780447" w:rsidTr="00446903">
        <w:trPr>
          <w:trHeight w:val="87"/>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Traffic model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Non-full buffer small packet. Consider future trend of mMTC traffic </w:t>
            </w:r>
          </w:p>
        </w:tc>
      </w:tr>
      <w:tr w:rsidR="00704D4F" w:rsidRPr="00780447" w:rsidTr="001B7E02">
        <w:trPr>
          <w:trHeight w:val="25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1B7E02">
            <w:pPr>
              <w:adjustRightInd w:val="0"/>
              <w:snapToGrid w:val="0"/>
              <w:spacing w:after="0" w:line="240" w:lineRule="auto"/>
              <w:rPr>
                <w:rFonts w:eastAsia="MS Mincho"/>
                <w:sz w:val="18"/>
                <w:lang w:eastAsia="ja-JP"/>
              </w:rPr>
            </w:pPr>
            <w:r w:rsidRPr="00780447">
              <w:rPr>
                <w:rFonts w:eastAsia="MS Mincho"/>
                <w:sz w:val="18"/>
                <w:lang w:eastAsia="ja-JP"/>
              </w:rPr>
              <w:t>UE distribution</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20% of users are outdoor in cars (100km/h) or 20% of users are outdoors (3km/h)</w:t>
            </w:r>
          </w:p>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80% of users are indoor (3km/h) </w:t>
            </w:r>
          </w:p>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lastRenderedPageBreak/>
              <w:t xml:space="preserve">Users dropped uniformly in entire cell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lastRenderedPageBreak/>
              <w:t xml:space="preserve">BS receiver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MMSE-IRC as baseline, Advanced receiver is not precluded</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UL power control </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 xml:space="preserve">Companies report power control scheme </w:t>
            </w:r>
          </w:p>
        </w:tc>
      </w:tr>
      <w:tr w:rsidR="00704D4F" w:rsidRPr="00780447" w:rsidTr="00446903">
        <w:trPr>
          <w:trHeight w:val="193"/>
        </w:trPr>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Channel estimation</w:t>
            </w:r>
          </w:p>
        </w:tc>
        <w:tc>
          <w:tcPr>
            <w:tcW w:w="0" w:type="auto"/>
            <w:tcBorders>
              <w:top w:val="single" w:sz="8" w:space="0" w:color="000000"/>
              <w:left w:val="single" w:sz="8" w:space="0" w:color="000000"/>
              <w:bottom w:val="single" w:sz="8" w:space="0" w:color="000000"/>
              <w:right w:val="single" w:sz="8" w:space="0" w:color="000000"/>
            </w:tcBorders>
            <w:tcMar>
              <w:top w:w="15" w:type="dxa"/>
              <w:left w:w="96" w:type="dxa"/>
              <w:bottom w:w="0" w:type="dxa"/>
              <w:right w:w="96" w:type="dxa"/>
            </w:tcMar>
            <w:vAlign w:val="center"/>
            <w:hideMark/>
          </w:tcPr>
          <w:p w:rsidR="00704D4F" w:rsidRPr="00780447" w:rsidRDefault="00704D4F" w:rsidP="00780447">
            <w:pPr>
              <w:adjustRightInd w:val="0"/>
              <w:snapToGrid w:val="0"/>
              <w:spacing w:after="0" w:line="240" w:lineRule="auto"/>
              <w:rPr>
                <w:rFonts w:eastAsia="MS Mincho"/>
                <w:sz w:val="18"/>
                <w:lang w:eastAsia="ja-JP"/>
              </w:rPr>
            </w:pPr>
            <w:r w:rsidRPr="00780447">
              <w:rPr>
                <w:rFonts w:eastAsia="MS Mincho"/>
                <w:sz w:val="18"/>
                <w:lang w:eastAsia="ja-JP"/>
              </w:rPr>
              <w:t>Realistic</w:t>
            </w:r>
          </w:p>
        </w:tc>
      </w:tr>
    </w:tbl>
    <w:p w:rsidR="007009EF" w:rsidRDefault="007009EF" w:rsidP="004930B9">
      <w:pPr>
        <w:rPr>
          <w:lang w:eastAsia="zh-TW"/>
        </w:rPr>
      </w:pPr>
    </w:p>
    <w:p w:rsidR="00704D4F" w:rsidRDefault="00D60640" w:rsidP="00AB1EA0">
      <w:pPr>
        <w:jc w:val="both"/>
        <w:rPr>
          <w:lang w:eastAsia="zh-TW"/>
        </w:rPr>
      </w:pPr>
      <w:r>
        <w:rPr>
          <w:rFonts w:hint="eastAsia"/>
          <w:lang w:eastAsia="zh-TW"/>
        </w:rPr>
        <w:t>Although t</w:t>
      </w:r>
      <w:r w:rsidR="007009EF">
        <w:rPr>
          <w:rFonts w:hint="eastAsia"/>
          <w:lang w:eastAsia="zh-TW"/>
        </w:rPr>
        <w:t xml:space="preserve">he </w:t>
      </w:r>
      <w:r w:rsidR="007A588F">
        <w:rPr>
          <w:rFonts w:hint="eastAsia"/>
          <w:lang w:eastAsia="zh-TW"/>
        </w:rPr>
        <w:t xml:space="preserve">agreed setting is mainly for UL </w:t>
      </w:r>
      <w:r>
        <w:rPr>
          <w:rFonts w:hint="eastAsia"/>
          <w:lang w:eastAsia="zh-TW"/>
        </w:rPr>
        <w:t>simulation, d</w:t>
      </w:r>
      <w:r w:rsidR="00B73237">
        <w:rPr>
          <w:rFonts w:hint="eastAsia"/>
          <w:lang w:eastAsia="zh-TW"/>
        </w:rPr>
        <w:t xml:space="preserve">ue to </w:t>
      </w:r>
      <w:r w:rsidR="007009EF">
        <w:rPr>
          <w:rFonts w:hint="eastAsia"/>
          <w:lang w:eastAsia="zh-TW"/>
        </w:rPr>
        <w:t xml:space="preserve">the channel </w:t>
      </w:r>
      <w:r w:rsidR="001571FA">
        <w:rPr>
          <w:lang w:eastAsia="zh-TW"/>
        </w:rPr>
        <w:t>reciprocity</w:t>
      </w:r>
      <w:r w:rsidR="001B7E02">
        <w:rPr>
          <w:rFonts w:hint="eastAsia"/>
          <w:lang w:eastAsia="zh-TW"/>
        </w:rPr>
        <w:t>,</w:t>
      </w:r>
      <w:r w:rsidR="007009EF">
        <w:rPr>
          <w:rFonts w:hint="eastAsia"/>
          <w:lang w:eastAsia="zh-TW"/>
        </w:rPr>
        <w:t xml:space="preserve"> the same channel model </w:t>
      </w:r>
      <w:r w:rsidR="00B73237">
        <w:rPr>
          <w:rFonts w:hint="eastAsia"/>
          <w:lang w:eastAsia="zh-TW"/>
        </w:rPr>
        <w:t xml:space="preserve">should </w:t>
      </w:r>
      <w:r w:rsidR="007009EF">
        <w:rPr>
          <w:rFonts w:hint="eastAsia"/>
          <w:lang w:eastAsia="zh-TW"/>
        </w:rPr>
        <w:t xml:space="preserve">be applied for DL. </w:t>
      </w:r>
      <w:r w:rsidR="00B73237">
        <w:rPr>
          <w:rFonts w:hint="eastAsia"/>
          <w:lang w:eastAsia="zh-TW"/>
        </w:rPr>
        <w:t xml:space="preserve">For </w:t>
      </w:r>
      <w:r w:rsidR="00B73237">
        <w:rPr>
          <w:lang w:eastAsia="zh-TW"/>
        </w:rPr>
        <w:t>easier</w:t>
      </w:r>
      <w:r w:rsidR="00B73237">
        <w:rPr>
          <w:rFonts w:hint="eastAsia"/>
          <w:lang w:eastAsia="zh-TW"/>
        </w:rPr>
        <w:t xml:space="preserve"> modeling of the interference source, we use the DL simulation results to discuss the</w:t>
      </w:r>
      <w:r>
        <w:rPr>
          <w:rFonts w:hint="eastAsia"/>
          <w:lang w:eastAsia="zh-TW"/>
        </w:rPr>
        <w:t xml:space="preserve"> 3D UMa model for mMTC in this paper. </w:t>
      </w:r>
    </w:p>
    <w:p w:rsidR="00A40B0B" w:rsidRDefault="00A40B0B" w:rsidP="00A40B0B">
      <w:pPr>
        <w:pStyle w:val="1"/>
        <w:numPr>
          <w:ilvl w:val="1"/>
          <w:numId w:val="9"/>
        </w:numPr>
        <w:rPr>
          <w:lang w:eastAsia="zh-TW"/>
        </w:rPr>
      </w:pPr>
      <w:r>
        <w:rPr>
          <w:rFonts w:hint="eastAsia"/>
          <w:lang w:eastAsia="zh-TW"/>
        </w:rPr>
        <w:t xml:space="preserve"> Simulation bandwidth </w:t>
      </w:r>
    </w:p>
    <w:p w:rsidR="00B73237" w:rsidRDefault="00B73237" w:rsidP="00A40B0B">
      <w:pPr>
        <w:rPr>
          <w:lang w:eastAsia="zh-TW"/>
        </w:rPr>
      </w:pPr>
      <w:r>
        <w:rPr>
          <w:lang w:eastAsia="zh-TW"/>
        </w:rPr>
        <w:t>W</w:t>
      </w:r>
      <w:r>
        <w:rPr>
          <w:rFonts w:hint="eastAsia"/>
          <w:lang w:eastAsia="zh-TW"/>
        </w:rPr>
        <w:t>e set</w:t>
      </w:r>
      <w:r w:rsidR="00FC3F70">
        <w:rPr>
          <w:rFonts w:hint="eastAsia"/>
          <w:lang w:eastAsia="zh-TW"/>
        </w:rPr>
        <w:t xml:space="preserve"> channel</w:t>
      </w:r>
      <w:r>
        <w:rPr>
          <w:rFonts w:hint="eastAsia"/>
          <w:lang w:eastAsia="zh-TW"/>
        </w:rPr>
        <w:t xml:space="preserve"> bandwidth </w:t>
      </w:r>
      <w:r w:rsidR="00FC3F70">
        <w:rPr>
          <w:rFonts w:hint="eastAsia"/>
          <w:lang w:eastAsia="zh-TW"/>
        </w:rPr>
        <w:t xml:space="preserve">1.4MHz </w:t>
      </w:r>
      <w:r>
        <w:rPr>
          <w:rFonts w:hint="eastAsia"/>
          <w:lang w:eastAsia="zh-TW"/>
        </w:rPr>
        <w:t>for evaluation</w:t>
      </w:r>
      <w:r w:rsidR="002E4190">
        <w:rPr>
          <w:rFonts w:hint="eastAsia"/>
          <w:lang w:eastAsia="zh-TW"/>
        </w:rPr>
        <w:t xml:space="preserve">. </w:t>
      </w:r>
      <w:r w:rsidR="000F2AB3">
        <w:rPr>
          <w:rFonts w:hint="eastAsia"/>
          <w:lang w:eastAsia="zh-TW"/>
        </w:rPr>
        <w:t xml:space="preserve">Two BS tx power configurations are studied. </w:t>
      </w:r>
    </w:p>
    <w:p w:rsidR="0028053D" w:rsidRDefault="0028053D" w:rsidP="00A40B0B">
      <w:pPr>
        <w:rPr>
          <w:lang w:eastAsia="zh-TW"/>
        </w:rPr>
      </w:pPr>
      <w:r>
        <w:rPr>
          <w:rFonts w:hint="eastAsia"/>
          <w:lang w:eastAsia="zh-TW"/>
        </w:rPr>
        <w:t>Scenario 1: BS Tx power 46dBm over 1.4MHz bandwidth</w:t>
      </w:r>
      <w:r w:rsidR="000F2AB3">
        <w:rPr>
          <w:rFonts w:hint="eastAsia"/>
          <w:lang w:eastAsia="zh-TW"/>
        </w:rPr>
        <w:t xml:space="preserve"> (</w:t>
      </w:r>
      <w:r w:rsidR="00FC3F70">
        <w:rPr>
          <w:rFonts w:hint="eastAsia"/>
          <w:lang w:eastAsia="zh-TW"/>
        </w:rPr>
        <w:t xml:space="preserve">i.e., </w:t>
      </w:r>
      <w:r w:rsidR="000F2AB3">
        <w:rPr>
          <w:rFonts w:hint="eastAsia"/>
          <w:lang w:eastAsia="zh-TW"/>
        </w:rPr>
        <w:t>mMTC standalone scenario)</w:t>
      </w:r>
    </w:p>
    <w:p w:rsidR="0028053D" w:rsidRPr="00A40B0B" w:rsidRDefault="0028053D" w:rsidP="00A40B0B">
      <w:pPr>
        <w:rPr>
          <w:lang w:eastAsia="zh-TW"/>
        </w:rPr>
      </w:pPr>
      <w:r>
        <w:rPr>
          <w:rFonts w:hint="eastAsia"/>
          <w:lang w:eastAsia="zh-TW"/>
        </w:rPr>
        <w:t>Scenario 2: BS Tx power 46dBm over 10MHz bandwidth; 36.8dBm over 1.4MHz</w:t>
      </w:r>
      <w:r w:rsidR="000F2AB3">
        <w:rPr>
          <w:rFonts w:hint="eastAsia"/>
          <w:lang w:eastAsia="zh-TW"/>
        </w:rPr>
        <w:t xml:space="preserve"> (</w:t>
      </w:r>
      <w:r w:rsidR="00FC3F70">
        <w:rPr>
          <w:rFonts w:hint="eastAsia"/>
          <w:lang w:eastAsia="zh-TW"/>
        </w:rPr>
        <w:t xml:space="preserve">i.e., </w:t>
      </w:r>
      <w:r w:rsidR="000F2AB3">
        <w:rPr>
          <w:rFonts w:hint="eastAsia"/>
          <w:lang w:eastAsia="zh-TW"/>
        </w:rPr>
        <w:t xml:space="preserve">mMTC </w:t>
      </w:r>
      <w:r w:rsidR="00C773F6">
        <w:rPr>
          <w:rFonts w:hint="eastAsia"/>
          <w:lang w:eastAsia="zh-TW"/>
        </w:rPr>
        <w:t xml:space="preserve">inband </w:t>
      </w:r>
      <w:r w:rsidR="000F2AB3">
        <w:rPr>
          <w:rFonts w:hint="eastAsia"/>
          <w:lang w:eastAsia="zh-TW"/>
        </w:rPr>
        <w:t>coexisted with eMBB)</w:t>
      </w:r>
    </w:p>
    <w:p w:rsidR="00A40B0B" w:rsidRDefault="00A40B0B" w:rsidP="00A40B0B">
      <w:pPr>
        <w:pStyle w:val="1"/>
        <w:numPr>
          <w:ilvl w:val="1"/>
          <w:numId w:val="9"/>
        </w:numPr>
        <w:rPr>
          <w:lang w:eastAsia="zh-TW"/>
        </w:rPr>
      </w:pPr>
      <w:r>
        <w:rPr>
          <w:rFonts w:hint="eastAsia"/>
          <w:lang w:eastAsia="zh-TW"/>
        </w:rPr>
        <w:t xml:space="preserve"> BS antenna tilt angle </w:t>
      </w:r>
    </w:p>
    <w:p w:rsidR="00E4360F" w:rsidRDefault="00E4360F" w:rsidP="00ED5C1B">
      <w:pPr>
        <w:jc w:val="both"/>
        <w:rPr>
          <w:lang w:eastAsia="zh-TW"/>
        </w:rPr>
      </w:pPr>
      <w:r>
        <w:rPr>
          <w:lang w:eastAsia="zh-TW"/>
        </w:rPr>
        <w:t>I</w:t>
      </w:r>
      <w:r>
        <w:rPr>
          <w:rFonts w:hint="eastAsia"/>
          <w:lang w:eastAsia="zh-TW"/>
        </w:rPr>
        <w:t xml:space="preserve">n [3], the settings </w:t>
      </w:r>
      <w:r w:rsidR="001B7E02">
        <w:rPr>
          <w:rFonts w:hint="eastAsia"/>
          <w:lang w:eastAsia="zh-TW"/>
        </w:rPr>
        <w:t xml:space="preserve">for </w:t>
      </w:r>
      <w:r>
        <w:rPr>
          <w:rFonts w:hint="eastAsia"/>
          <w:lang w:eastAsia="zh-TW"/>
        </w:rPr>
        <w:t>3D UMa</w:t>
      </w:r>
      <w:r w:rsidR="001B7E02">
        <w:rPr>
          <w:rFonts w:hint="eastAsia"/>
          <w:lang w:eastAsia="zh-TW"/>
        </w:rPr>
        <w:t xml:space="preserve"> evaluation</w:t>
      </w:r>
      <w:r>
        <w:rPr>
          <w:rFonts w:hint="eastAsia"/>
          <w:lang w:eastAsia="zh-TW"/>
        </w:rPr>
        <w:t xml:space="preserve"> in urban macro cell are ISD 500m and BS tilt angle 12 degree. </w:t>
      </w:r>
      <w:r w:rsidR="00D268AB">
        <w:rPr>
          <w:lang w:eastAsia="zh-TW"/>
        </w:rPr>
        <w:t>I</w:t>
      </w:r>
      <w:r w:rsidR="00D268AB">
        <w:rPr>
          <w:rFonts w:hint="eastAsia"/>
          <w:lang w:eastAsia="zh-TW"/>
        </w:rPr>
        <w:t>n 3D channel model, with</w:t>
      </w:r>
      <w:r w:rsidR="006007B7">
        <w:rPr>
          <w:rFonts w:hint="eastAsia"/>
          <w:lang w:eastAsia="zh-TW"/>
        </w:rPr>
        <w:t xml:space="preserve"> the</w:t>
      </w:r>
      <w:r w:rsidR="00D268AB">
        <w:rPr>
          <w:rFonts w:hint="eastAsia"/>
          <w:lang w:eastAsia="zh-TW"/>
        </w:rPr>
        <w:t xml:space="preserve"> larger antenna elements in one antenna port, the narrower beam can be formed</w:t>
      </w:r>
      <w:r w:rsidR="006007B7">
        <w:rPr>
          <w:rFonts w:hint="eastAsia"/>
          <w:lang w:eastAsia="zh-TW"/>
        </w:rPr>
        <w:t xml:space="preserve"> and the better antenna gain (beamforming gain) can be obtained</w:t>
      </w:r>
      <w:r w:rsidR="00D268AB">
        <w:rPr>
          <w:rFonts w:hint="eastAsia"/>
          <w:lang w:eastAsia="zh-TW"/>
        </w:rPr>
        <w:t xml:space="preserve">. </w:t>
      </w:r>
      <w:r w:rsidR="00407921">
        <w:rPr>
          <w:rFonts w:hint="eastAsia"/>
          <w:lang w:eastAsia="zh-TW"/>
        </w:rPr>
        <w:t>T</w:t>
      </w:r>
      <w:r w:rsidR="006007B7">
        <w:rPr>
          <w:rFonts w:hint="eastAsia"/>
          <w:lang w:eastAsia="zh-TW"/>
        </w:rPr>
        <w:t xml:space="preserve">he </w:t>
      </w:r>
      <w:r w:rsidR="00407921">
        <w:rPr>
          <w:rFonts w:hint="eastAsia"/>
          <w:lang w:eastAsia="zh-TW"/>
        </w:rPr>
        <w:t xml:space="preserve">BS </w:t>
      </w:r>
      <w:r w:rsidR="006007B7">
        <w:rPr>
          <w:rFonts w:hint="eastAsia"/>
          <w:lang w:eastAsia="zh-TW"/>
        </w:rPr>
        <w:t xml:space="preserve">antenna tilt angle should be adjusted to serve the cells with different cell radius. </w:t>
      </w:r>
      <w:r w:rsidR="00407921">
        <w:rPr>
          <w:rFonts w:hint="eastAsia"/>
          <w:lang w:eastAsia="zh-TW"/>
        </w:rPr>
        <w:t xml:space="preserve">In this section, we evaluate the BS antenna tilt </w:t>
      </w:r>
      <w:r w:rsidR="00407921">
        <w:rPr>
          <w:lang w:eastAsia="zh-TW"/>
        </w:rPr>
        <w:t>angle to</w:t>
      </w:r>
      <w:r w:rsidR="00407921">
        <w:rPr>
          <w:rFonts w:hint="eastAsia"/>
          <w:lang w:eastAsia="zh-TW"/>
        </w:rPr>
        <w:t xml:space="preserve"> serve the </w:t>
      </w:r>
      <w:r>
        <w:rPr>
          <w:rFonts w:hint="eastAsia"/>
          <w:lang w:eastAsia="zh-TW"/>
        </w:rPr>
        <w:t xml:space="preserve">ISD </w:t>
      </w:r>
      <w:r w:rsidR="00407921">
        <w:rPr>
          <w:rFonts w:hint="eastAsia"/>
          <w:lang w:eastAsia="zh-TW"/>
        </w:rPr>
        <w:t xml:space="preserve">1.732Km </w:t>
      </w:r>
      <w:r>
        <w:rPr>
          <w:rFonts w:hint="eastAsia"/>
          <w:lang w:eastAsia="zh-TW"/>
        </w:rPr>
        <w:t xml:space="preserve">for urban </w:t>
      </w:r>
      <w:r w:rsidRPr="00FF267C">
        <w:rPr>
          <w:lang w:eastAsia="zh-TW"/>
        </w:rPr>
        <w:t>coverage for massive connection</w:t>
      </w:r>
      <w:r w:rsidR="00407921">
        <w:rPr>
          <w:rFonts w:hint="eastAsia"/>
          <w:lang w:eastAsia="zh-TW"/>
        </w:rPr>
        <w:t xml:space="preserve"> [1</w:t>
      </w:r>
      <w:r w:rsidR="00DB1AC5">
        <w:rPr>
          <w:rFonts w:hint="eastAsia"/>
          <w:lang w:eastAsia="zh-TW"/>
        </w:rPr>
        <w:t>]</w:t>
      </w:r>
      <w:r w:rsidR="00407921">
        <w:rPr>
          <w:rFonts w:hint="eastAsia"/>
          <w:lang w:eastAsia="zh-TW"/>
        </w:rPr>
        <w:t xml:space="preserve">. </w:t>
      </w:r>
    </w:p>
    <w:p w:rsidR="00873081" w:rsidRDefault="00AD4B90" w:rsidP="00ED5C1B">
      <w:pPr>
        <w:jc w:val="both"/>
        <w:rPr>
          <w:lang w:eastAsia="zh-TW"/>
        </w:rPr>
      </w:pPr>
      <w:r>
        <w:rPr>
          <w:lang w:eastAsia="zh-TW"/>
        </w:rPr>
        <w:t>T</w:t>
      </w:r>
      <w:r>
        <w:rPr>
          <w:rFonts w:hint="eastAsia"/>
          <w:lang w:eastAsia="zh-TW"/>
        </w:rPr>
        <w:t xml:space="preserve">he </w:t>
      </w:r>
      <w:r w:rsidR="000F2AB3">
        <w:rPr>
          <w:rFonts w:hint="eastAsia"/>
          <w:lang w:eastAsia="zh-TW"/>
        </w:rPr>
        <w:t>BS antenna configuration</w:t>
      </w:r>
      <w:r>
        <w:rPr>
          <w:rFonts w:hint="eastAsia"/>
          <w:lang w:eastAsia="zh-TW"/>
        </w:rPr>
        <w:t xml:space="preserve"> </w:t>
      </w:r>
      <w:r>
        <w:rPr>
          <w:lang w:eastAsia="zh-TW"/>
        </w:rPr>
        <w:t>follow</w:t>
      </w:r>
      <w:r w:rsidR="000F2AB3">
        <w:rPr>
          <w:rFonts w:hint="eastAsia"/>
          <w:lang w:eastAsia="zh-TW"/>
        </w:rPr>
        <w:t>s</w:t>
      </w:r>
      <w:r>
        <w:rPr>
          <w:rFonts w:hint="eastAsia"/>
          <w:lang w:eastAsia="zh-TW"/>
        </w:rPr>
        <w:t xml:space="preserve"> </w:t>
      </w:r>
      <w:r w:rsidR="000F2AB3">
        <w:rPr>
          <w:rFonts w:hint="eastAsia"/>
          <w:lang w:eastAsia="zh-TW"/>
        </w:rPr>
        <w:t xml:space="preserve">Table 7.1-7 in </w:t>
      </w:r>
      <w:r w:rsidR="00DB1AC5">
        <w:rPr>
          <w:rFonts w:hint="eastAsia"/>
          <w:lang w:eastAsia="zh-TW"/>
        </w:rPr>
        <w:t>[3]</w:t>
      </w:r>
      <w:r w:rsidR="000F2AB3">
        <w:rPr>
          <w:rFonts w:hint="eastAsia"/>
          <w:lang w:eastAsia="zh-TW"/>
        </w:rPr>
        <w:t xml:space="preserve">, where </w:t>
      </w:r>
      <w:r w:rsidR="00F47AC3">
        <w:rPr>
          <w:rFonts w:hint="eastAsia"/>
          <w:lang w:eastAsia="zh-TW"/>
        </w:rPr>
        <w:t xml:space="preserve">the co-pol structure are adopted with number of </w:t>
      </w:r>
      <w:r w:rsidR="00F47AC3">
        <w:rPr>
          <w:lang w:eastAsia="zh-TW"/>
        </w:rPr>
        <w:t>horizontal</w:t>
      </w:r>
      <w:r w:rsidR="00F47AC3">
        <w:rPr>
          <w:rFonts w:hint="eastAsia"/>
          <w:lang w:eastAsia="zh-TW"/>
        </w:rPr>
        <w:t xml:space="preserve"> antenna elements 2 and polarization slant angle 0 degree, the vertical antenna element spacing is 0.5</w:t>
      </w:r>
      <w:r w:rsidR="00F47AC3">
        <w:rPr>
          <w:rFonts w:hint="eastAsia"/>
          <w:lang w:eastAsia="zh-TW"/>
        </w:rPr>
        <w:sym w:font="Symbol" w:char="F06C"/>
      </w:r>
      <w:r w:rsidR="00F47AC3">
        <w:rPr>
          <w:rFonts w:hint="eastAsia"/>
          <w:lang w:eastAsia="zh-TW"/>
        </w:rPr>
        <w:t xml:space="preserve"> and the number of antenna elements with the same </w:t>
      </w:r>
      <w:r w:rsidR="00F47AC3">
        <w:rPr>
          <w:lang w:eastAsia="zh-TW"/>
        </w:rPr>
        <w:t>polarization</w:t>
      </w:r>
      <w:r w:rsidR="00F47AC3">
        <w:rPr>
          <w:rFonts w:hint="eastAsia"/>
          <w:lang w:eastAsia="zh-TW"/>
        </w:rPr>
        <w:t xml:space="preserve"> in each column is 10. </w:t>
      </w:r>
    </w:p>
    <w:p w:rsidR="00AD4B90" w:rsidRDefault="00873081" w:rsidP="00ED5C1B">
      <w:pPr>
        <w:jc w:val="both"/>
        <w:rPr>
          <w:lang w:eastAsia="zh-TW"/>
        </w:rPr>
      </w:pPr>
      <w:r>
        <w:rPr>
          <w:rFonts w:hint="eastAsia"/>
          <w:lang w:eastAsia="zh-TW"/>
        </w:rPr>
        <w:t xml:space="preserve">Other system parameters settings follow Table 1. </w:t>
      </w:r>
    </w:p>
    <w:p w:rsidR="00B66E24" w:rsidRDefault="0028053D" w:rsidP="00A40B0B">
      <w:pPr>
        <w:rPr>
          <w:lang w:eastAsia="zh-TW"/>
        </w:rPr>
      </w:pPr>
      <w:r>
        <w:rPr>
          <w:rFonts w:hint="eastAsia"/>
          <w:lang w:eastAsia="zh-TW"/>
        </w:rPr>
        <w:t xml:space="preserve">Scenario 1: </w:t>
      </w:r>
      <w:r w:rsidR="007F2755">
        <w:rPr>
          <w:rFonts w:hint="eastAsia"/>
          <w:lang w:eastAsia="zh-TW"/>
        </w:rPr>
        <w:t>BS Tx power 46dBm over 1.4MHz bandwidth</w:t>
      </w:r>
      <w:r w:rsidR="00C773F6">
        <w:rPr>
          <w:rFonts w:hint="eastAsia"/>
          <w:lang w:eastAsia="zh-TW"/>
        </w:rPr>
        <w:t xml:space="preserve">  (standalone)</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8"/>
        <w:gridCol w:w="5148"/>
      </w:tblGrid>
      <w:tr w:rsidR="00B66E24" w:rsidTr="00414BBF">
        <w:tc>
          <w:tcPr>
            <w:tcW w:w="5148" w:type="dxa"/>
          </w:tcPr>
          <w:p w:rsidR="00B66E24" w:rsidRDefault="00B66E24" w:rsidP="00B66E24">
            <w:pPr>
              <w:jc w:val="center"/>
              <w:rPr>
                <w:lang w:eastAsia="zh-TW"/>
              </w:rPr>
            </w:pPr>
            <w:r w:rsidRPr="00B66E24">
              <w:rPr>
                <w:rFonts w:hint="eastAsia"/>
                <w:noProof/>
                <w:lang w:eastAsia="zh-TW"/>
              </w:rPr>
              <w:lastRenderedPageBreak/>
              <w:drawing>
                <wp:inline distT="0" distB="0" distL="0" distR="0">
                  <wp:extent cx="2819152" cy="2238694"/>
                  <wp:effectExtent l="19050" t="0" r="248" b="0"/>
                  <wp:docPr id="3"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818625" cy="2238276"/>
                          </a:xfrm>
                          <a:prstGeom prst="rect">
                            <a:avLst/>
                          </a:prstGeom>
                          <a:noFill/>
                          <a:ln w="9525">
                            <a:noFill/>
                            <a:miter lim="800000"/>
                            <a:headEnd/>
                            <a:tailEnd/>
                          </a:ln>
                        </pic:spPr>
                      </pic:pic>
                    </a:graphicData>
                  </a:graphic>
                </wp:inline>
              </w:drawing>
            </w:r>
          </w:p>
        </w:tc>
        <w:tc>
          <w:tcPr>
            <w:tcW w:w="5148" w:type="dxa"/>
          </w:tcPr>
          <w:p w:rsidR="00B66E24" w:rsidRDefault="00B66E24" w:rsidP="00B66E24">
            <w:pPr>
              <w:jc w:val="center"/>
              <w:rPr>
                <w:lang w:eastAsia="zh-TW"/>
              </w:rPr>
            </w:pPr>
            <w:r w:rsidRPr="00B66E24">
              <w:rPr>
                <w:rFonts w:hint="eastAsia"/>
                <w:noProof/>
                <w:lang w:eastAsia="zh-TW"/>
              </w:rPr>
              <w:drawing>
                <wp:inline distT="0" distB="0" distL="0" distR="0">
                  <wp:extent cx="2754811" cy="2236102"/>
                  <wp:effectExtent l="19050" t="0" r="7439" b="0"/>
                  <wp:docPr id="4"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2754108" cy="2235531"/>
                          </a:xfrm>
                          <a:prstGeom prst="rect">
                            <a:avLst/>
                          </a:prstGeom>
                          <a:noFill/>
                          <a:ln w="9525">
                            <a:noFill/>
                            <a:miter lim="800000"/>
                            <a:headEnd/>
                            <a:tailEnd/>
                          </a:ln>
                        </pic:spPr>
                      </pic:pic>
                    </a:graphicData>
                  </a:graphic>
                </wp:inline>
              </w:drawing>
            </w:r>
          </w:p>
        </w:tc>
      </w:tr>
      <w:tr w:rsidR="00B66E24" w:rsidTr="00414BBF">
        <w:tc>
          <w:tcPr>
            <w:tcW w:w="5148" w:type="dxa"/>
          </w:tcPr>
          <w:p w:rsidR="00B66E24" w:rsidRDefault="00B66E24" w:rsidP="00B66E24">
            <w:pPr>
              <w:jc w:val="center"/>
              <w:rPr>
                <w:lang w:eastAsia="zh-TW"/>
              </w:rPr>
            </w:pPr>
            <w:r>
              <w:rPr>
                <w:rFonts w:hint="eastAsia"/>
                <w:lang w:eastAsia="zh-TW"/>
              </w:rPr>
              <w:t>Figure 1 (a)</w:t>
            </w:r>
          </w:p>
        </w:tc>
        <w:tc>
          <w:tcPr>
            <w:tcW w:w="5148" w:type="dxa"/>
          </w:tcPr>
          <w:p w:rsidR="00B66E24" w:rsidRDefault="00B66E24" w:rsidP="00B66E24">
            <w:pPr>
              <w:jc w:val="center"/>
              <w:rPr>
                <w:lang w:eastAsia="zh-TW"/>
              </w:rPr>
            </w:pPr>
            <w:r>
              <w:rPr>
                <w:rFonts w:hint="eastAsia"/>
                <w:lang w:eastAsia="zh-TW"/>
              </w:rPr>
              <w:t>Figure 1 (b)</w:t>
            </w:r>
          </w:p>
        </w:tc>
      </w:tr>
    </w:tbl>
    <w:p w:rsidR="003811F1" w:rsidRDefault="003811F1" w:rsidP="004930B9">
      <w:pPr>
        <w:rPr>
          <w:lang w:eastAsia="zh-TW"/>
        </w:rPr>
      </w:pPr>
    </w:p>
    <w:p w:rsidR="00C773F6" w:rsidRDefault="00C773F6" w:rsidP="00C773F6">
      <w:pPr>
        <w:jc w:val="both"/>
        <w:rPr>
          <w:lang w:eastAsia="zh-TW"/>
        </w:rPr>
      </w:pPr>
      <w:r>
        <w:rPr>
          <w:lang w:eastAsia="zh-TW"/>
        </w:rPr>
        <w:t>Scenario</w:t>
      </w:r>
      <w:r>
        <w:rPr>
          <w:rFonts w:hint="eastAsia"/>
          <w:lang w:eastAsia="zh-TW"/>
        </w:rPr>
        <w:t xml:space="preserve"> 2: 36.8dBm over 1.4MHz (inband)</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96"/>
      </w:tblGrid>
      <w:tr w:rsidR="00C773F6" w:rsidTr="00C773F6">
        <w:tc>
          <w:tcPr>
            <w:tcW w:w="10296" w:type="dxa"/>
          </w:tcPr>
          <w:p w:rsidR="00C773F6" w:rsidRDefault="00C773F6" w:rsidP="00446903">
            <w:pPr>
              <w:jc w:val="center"/>
              <w:rPr>
                <w:lang w:eastAsia="zh-TW"/>
              </w:rPr>
            </w:pPr>
            <w:r>
              <w:object w:dxaOrig="7575" w:dyaOrig="6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184.9pt" o:ole="">
                  <v:imagedata r:id="rId11" o:title=""/>
                </v:shape>
                <o:OLEObject Type="Embed" ProgID="PBrush" ShapeID="_x0000_i1025" DrawAspect="Content" ObjectID="_1532510259" r:id="rId12"/>
              </w:object>
            </w:r>
          </w:p>
        </w:tc>
      </w:tr>
      <w:tr w:rsidR="00C773F6" w:rsidTr="00C773F6">
        <w:tc>
          <w:tcPr>
            <w:tcW w:w="10296" w:type="dxa"/>
          </w:tcPr>
          <w:p w:rsidR="00C773F6" w:rsidRDefault="00C773F6" w:rsidP="00446903">
            <w:pPr>
              <w:jc w:val="center"/>
              <w:rPr>
                <w:lang w:eastAsia="zh-TW"/>
              </w:rPr>
            </w:pPr>
            <w:r>
              <w:rPr>
                <w:rFonts w:hint="eastAsia"/>
                <w:lang w:eastAsia="zh-TW"/>
              </w:rPr>
              <w:t>Figure 2</w:t>
            </w:r>
          </w:p>
        </w:tc>
      </w:tr>
    </w:tbl>
    <w:p w:rsidR="00C773F6" w:rsidRDefault="00C773F6" w:rsidP="008D4A93">
      <w:pPr>
        <w:jc w:val="both"/>
        <w:rPr>
          <w:lang w:eastAsia="zh-TW"/>
        </w:rPr>
      </w:pPr>
    </w:p>
    <w:p w:rsidR="00F164DA" w:rsidRDefault="00243414" w:rsidP="008D4A93">
      <w:pPr>
        <w:jc w:val="both"/>
        <w:rPr>
          <w:lang w:eastAsia="zh-TW"/>
        </w:rPr>
      </w:pPr>
      <w:r>
        <w:rPr>
          <w:rFonts w:hint="eastAsia"/>
          <w:lang w:eastAsia="zh-TW"/>
        </w:rPr>
        <w:t>From Figure 1</w:t>
      </w:r>
      <w:r w:rsidR="00C773F6">
        <w:rPr>
          <w:rFonts w:hint="eastAsia"/>
          <w:lang w:eastAsia="zh-TW"/>
        </w:rPr>
        <w:t xml:space="preserve">(a), </w:t>
      </w:r>
      <w:r w:rsidR="001B7E02">
        <w:rPr>
          <w:rFonts w:hint="eastAsia"/>
          <w:lang w:eastAsia="zh-TW"/>
        </w:rPr>
        <w:t>1(b)</w:t>
      </w:r>
      <w:r w:rsidR="00C773F6">
        <w:rPr>
          <w:rFonts w:hint="eastAsia"/>
          <w:lang w:eastAsia="zh-TW"/>
        </w:rPr>
        <w:t xml:space="preserve"> and 2</w:t>
      </w:r>
      <w:r>
        <w:rPr>
          <w:rFonts w:hint="eastAsia"/>
          <w:lang w:eastAsia="zh-TW"/>
        </w:rPr>
        <w:t xml:space="preserve">, </w:t>
      </w:r>
      <w:r w:rsidR="00C773F6">
        <w:rPr>
          <w:rFonts w:hint="eastAsia"/>
          <w:lang w:eastAsia="zh-TW"/>
        </w:rPr>
        <w:t xml:space="preserve">it is observed that </w:t>
      </w:r>
      <w:r w:rsidR="00816A8D">
        <w:rPr>
          <w:rFonts w:hint="eastAsia"/>
          <w:lang w:eastAsia="zh-TW"/>
        </w:rPr>
        <w:t xml:space="preserve">with the BS antenna height 25m, </w:t>
      </w:r>
      <w:r w:rsidR="00071587">
        <w:rPr>
          <w:rFonts w:hint="eastAsia"/>
          <w:lang w:eastAsia="zh-TW"/>
        </w:rPr>
        <w:t xml:space="preserve">as the </w:t>
      </w:r>
      <w:r>
        <w:rPr>
          <w:rFonts w:hint="eastAsia"/>
          <w:lang w:eastAsia="zh-TW"/>
        </w:rPr>
        <w:t xml:space="preserve">BS tile angle </w:t>
      </w:r>
      <w:r w:rsidR="00C773F6">
        <w:rPr>
          <w:rFonts w:hint="eastAsia"/>
          <w:lang w:eastAsia="zh-TW"/>
        </w:rPr>
        <w:t>set too large (</w:t>
      </w:r>
      <w:r w:rsidR="001D5D78">
        <w:rPr>
          <w:rFonts w:hint="eastAsia"/>
          <w:lang w:eastAsia="zh-TW"/>
        </w:rPr>
        <w:t xml:space="preserve">greater than 8 degree </w:t>
      </w:r>
      <w:r w:rsidR="00C773F6">
        <w:rPr>
          <w:rFonts w:hint="eastAsia"/>
          <w:lang w:eastAsia="zh-TW"/>
        </w:rPr>
        <w:t xml:space="preserve">in </w:t>
      </w:r>
      <w:r w:rsidR="001D5D78">
        <w:rPr>
          <w:rFonts w:hint="eastAsia"/>
          <w:lang w:eastAsia="zh-TW"/>
        </w:rPr>
        <w:t xml:space="preserve">the </w:t>
      </w:r>
      <w:r w:rsidR="00C773F6">
        <w:rPr>
          <w:rFonts w:hint="eastAsia"/>
          <w:lang w:eastAsia="zh-TW"/>
        </w:rPr>
        <w:t>scenario 1</w:t>
      </w:r>
      <w:r w:rsidR="001D5D78">
        <w:rPr>
          <w:rFonts w:hint="eastAsia"/>
          <w:lang w:eastAsia="zh-TW"/>
        </w:rPr>
        <w:t xml:space="preserve"> and greater than 7 degree in the </w:t>
      </w:r>
      <w:r w:rsidR="001D5D78">
        <w:rPr>
          <w:lang w:eastAsia="zh-TW"/>
        </w:rPr>
        <w:t>scenario</w:t>
      </w:r>
      <w:r w:rsidR="001D5D78">
        <w:rPr>
          <w:rFonts w:hint="eastAsia"/>
          <w:lang w:eastAsia="zh-TW"/>
        </w:rPr>
        <w:t xml:space="preserve"> 2)</w:t>
      </w:r>
      <w:r w:rsidR="00C773F6">
        <w:rPr>
          <w:rFonts w:hint="eastAsia"/>
          <w:lang w:eastAsia="zh-TW"/>
        </w:rPr>
        <w:t xml:space="preserve">, </w:t>
      </w:r>
      <w:r w:rsidR="00071587">
        <w:rPr>
          <w:rFonts w:hint="eastAsia"/>
          <w:lang w:eastAsia="zh-TW"/>
        </w:rPr>
        <w:t xml:space="preserve">the low SINR region </w:t>
      </w:r>
      <w:r w:rsidR="001B7E02">
        <w:rPr>
          <w:lang w:eastAsia="zh-TW"/>
        </w:rPr>
        <w:t>raises</w:t>
      </w:r>
      <w:r w:rsidR="00071587">
        <w:rPr>
          <w:rFonts w:hint="eastAsia"/>
          <w:lang w:eastAsia="zh-TW"/>
        </w:rPr>
        <w:t xml:space="preserve"> significantly. </w:t>
      </w:r>
      <w:r w:rsidR="00407921">
        <w:rPr>
          <w:lang w:eastAsia="zh-TW"/>
        </w:rPr>
        <w:t>T</w:t>
      </w:r>
      <w:r w:rsidR="00407921">
        <w:rPr>
          <w:rFonts w:hint="eastAsia"/>
          <w:lang w:eastAsia="zh-TW"/>
        </w:rPr>
        <w:t>hat is because w</w:t>
      </w:r>
      <w:r w:rsidR="009B5ED5">
        <w:rPr>
          <w:rFonts w:hint="eastAsia"/>
          <w:lang w:eastAsia="zh-TW"/>
        </w:rPr>
        <w:t xml:space="preserve">ith </w:t>
      </w:r>
      <w:r w:rsidR="00D60640">
        <w:rPr>
          <w:rFonts w:hint="eastAsia"/>
          <w:lang w:eastAsia="zh-TW"/>
        </w:rPr>
        <w:t>larger</w:t>
      </w:r>
      <w:r w:rsidR="009B5ED5">
        <w:rPr>
          <w:rFonts w:hint="eastAsia"/>
          <w:lang w:eastAsia="zh-TW"/>
        </w:rPr>
        <w:t xml:space="preserve"> </w:t>
      </w:r>
      <w:r w:rsidR="00D60640">
        <w:rPr>
          <w:rFonts w:hint="eastAsia"/>
          <w:lang w:eastAsia="zh-TW"/>
        </w:rPr>
        <w:t xml:space="preserve">BS </w:t>
      </w:r>
      <w:r w:rsidR="009B5ED5">
        <w:rPr>
          <w:rFonts w:hint="eastAsia"/>
          <w:lang w:eastAsia="zh-TW"/>
        </w:rPr>
        <w:t xml:space="preserve">antenna </w:t>
      </w:r>
      <w:r w:rsidR="00D60640">
        <w:rPr>
          <w:rFonts w:hint="eastAsia"/>
          <w:lang w:eastAsia="zh-TW"/>
        </w:rPr>
        <w:t>tilt angle</w:t>
      </w:r>
      <w:r w:rsidR="009B5ED5">
        <w:rPr>
          <w:rFonts w:hint="eastAsia"/>
          <w:lang w:eastAsia="zh-TW"/>
        </w:rPr>
        <w:t xml:space="preserve">, the BS antenna 3dB beamwidth </w:t>
      </w:r>
      <w:r w:rsidR="009B5ED5">
        <w:rPr>
          <w:lang w:eastAsia="zh-TW"/>
        </w:rPr>
        <w:t>cannot</w:t>
      </w:r>
      <w:r w:rsidR="009B5ED5">
        <w:rPr>
          <w:rFonts w:hint="eastAsia"/>
          <w:lang w:eastAsia="zh-TW"/>
        </w:rPr>
        <w:t xml:space="preserve"> provide the full coverage of </w:t>
      </w:r>
      <w:r w:rsidR="00407921">
        <w:rPr>
          <w:rFonts w:hint="eastAsia"/>
          <w:lang w:eastAsia="zh-TW"/>
        </w:rPr>
        <w:t>the cell</w:t>
      </w:r>
      <w:r w:rsidR="002F006B">
        <w:rPr>
          <w:rFonts w:hint="eastAsia"/>
          <w:lang w:eastAsia="zh-TW"/>
        </w:rPr>
        <w:t>,</w:t>
      </w:r>
      <w:r w:rsidR="001B7E02">
        <w:rPr>
          <w:rFonts w:hint="eastAsia"/>
          <w:lang w:eastAsia="zh-TW"/>
        </w:rPr>
        <w:t xml:space="preserve"> illustrated</w:t>
      </w:r>
      <w:r w:rsidR="002F006B">
        <w:rPr>
          <w:rFonts w:hint="eastAsia"/>
          <w:lang w:eastAsia="zh-TW"/>
        </w:rPr>
        <w:t xml:space="preserve"> in Figure </w:t>
      </w:r>
      <w:r w:rsidR="00C773F6">
        <w:rPr>
          <w:rFonts w:hint="eastAsia"/>
          <w:lang w:eastAsia="zh-TW"/>
        </w:rPr>
        <w:t>3</w:t>
      </w:r>
      <w:r w:rsidR="00E36979">
        <w:rPr>
          <w:rFonts w:hint="eastAsia"/>
          <w:lang w:eastAsia="zh-TW"/>
        </w:rPr>
        <w:t xml:space="preserve">. </w:t>
      </w:r>
      <w:r w:rsidR="001140F3">
        <w:rPr>
          <w:rFonts w:hint="eastAsia"/>
          <w:lang w:eastAsia="zh-TW"/>
        </w:rPr>
        <w:t xml:space="preserve">For the case that </w:t>
      </w:r>
      <w:r w:rsidR="00E36979">
        <w:rPr>
          <w:rFonts w:hint="eastAsia"/>
          <w:lang w:eastAsia="zh-TW"/>
        </w:rPr>
        <w:t xml:space="preserve">the 3dB beamwidth cannot cover the outer area of the cell, the SINR degrades </w:t>
      </w:r>
      <w:r w:rsidR="00E36979">
        <w:rPr>
          <w:lang w:eastAsia="zh-TW"/>
        </w:rPr>
        <w:t>seriously</w:t>
      </w:r>
      <w:r w:rsidR="00E36979">
        <w:rPr>
          <w:rFonts w:hint="eastAsia"/>
          <w:lang w:eastAsia="zh-TW"/>
        </w:rPr>
        <w:t xml:space="preserve"> because in addition to the poor antenna gain, this area usually </w:t>
      </w:r>
      <w:r w:rsidR="00D60640">
        <w:rPr>
          <w:rFonts w:hint="eastAsia"/>
          <w:lang w:eastAsia="zh-TW"/>
        </w:rPr>
        <w:t>is with</w:t>
      </w:r>
      <w:r w:rsidR="00E36979">
        <w:rPr>
          <w:rFonts w:hint="eastAsia"/>
          <w:lang w:eastAsia="zh-TW"/>
        </w:rPr>
        <w:t xml:space="preserve"> larger pathloss. </w:t>
      </w:r>
    </w:p>
    <w:p w:rsidR="00F164DA" w:rsidRDefault="002F006B" w:rsidP="002F006B">
      <w:pPr>
        <w:jc w:val="center"/>
        <w:rPr>
          <w:lang w:eastAsia="zh-TW"/>
        </w:rPr>
      </w:pPr>
      <w:r>
        <w:rPr>
          <w:lang w:eastAsia="zh-TW"/>
        </w:rPr>
        <w:object w:dxaOrig="7195" w:dyaOrig="2374">
          <v:shape id="_x0000_i1026" type="#_x0000_t75" style="width:341.55pt;height:112.9pt" o:ole="">
            <v:imagedata r:id="rId13" o:title=""/>
          </v:shape>
          <o:OLEObject Type="Embed" ProgID="Visio.Drawing.11" ShapeID="_x0000_i1026" DrawAspect="Content" ObjectID="_1532510260" r:id="rId14"/>
        </w:object>
      </w:r>
    </w:p>
    <w:p w:rsidR="00A43B14" w:rsidRDefault="002F006B" w:rsidP="001B7E02">
      <w:pPr>
        <w:jc w:val="center"/>
        <w:rPr>
          <w:lang w:eastAsia="zh-TW"/>
        </w:rPr>
      </w:pPr>
      <w:r>
        <w:rPr>
          <w:rFonts w:hint="eastAsia"/>
          <w:lang w:eastAsia="zh-TW"/>
        </w:rPr>
        <w:t xml:space="preserve">Figure </w:t>
      </w:r>
      <w:r w:rsidR="00816A8D">
        <w:rPr>
          <w:rFonts w:hint="eastAsia"/>
          <w:lang w:eastAsia="zh-TW"/>
        </w:rPr>
        <w:t>3</w:t>
      </w:r>
      <w:r w:rsidR="001B7E02">
        <w:rPr>
          <w:rFonts w:hint="eastAsia"/>
          <w:lang w:eastAsia="zh-TW"/>
        </w:rPr>
        <w:t xml:space="preserve"> 3dB beamwidth coverage with large BS tile angle  </w:t>
      </w:r>
    </w:p>
    <w:p w:rsidR="00C773F6" w:rsidRDefault="00A43B14" w:rsidP="00A43B14">
      <w:pPr>
        <w:jc w:val="both"/>
        <w:rPr>
          <w:lang w:eastAsia="zh-TW"/>
        </w:rPr>
      </w:pPr>
      <w:r>
        <w:rPr>
          <w:lang w:eastAsia="zh-TW"/>
        </w:rPr>
        <w:t>O</w:t>
      </w:r>
      <w:r>
        <w:rPr>
          <w:rFonts w:hint="eastAsia"/>
          <w:lang w:eastAsia="zh-TW"/>
        </w:rPr>
        <w:t xml:space="preserve">n the </w:t>
      </w:r>
      <w:r>
        <w:rPr>
          <w:lang w:eastAsia="zh-TW"/>
        </w:rPr>
        <w:t>other</w:t>
      </w:r>
      <w:r>
        <w:rPr>
          <w:rFonts w:hint="eastAsia"/>
          <w:lang w:eastAsia="zh-TW"/>
        </w:rPr>
        <w:t xml:space="preserve"> hand, for antenna tilt angle less than </w:t>
      </w:r>
      <w:r w:rsidR="001D5D78">
        <w:rPr>
          <w:rFonts w:hint="eastAsia"/>
          <w:lang w:eastAsia="zh-TW"/>
        </w:rPr>
        <w:t>7</w:t>
      </w:r>
      <w:r>
        <w:rPr>
          <w:rFonts w:hint="eastAsia"/>
          <w:lang w:eastAsia="zh-TW"/>
        </w:rPr>
        <w:t xml:space="preserve"> degree</w:t>
      </w:r>
      <w:r w:rsidR="005E0707">
        <w:rPr>
          <w:rFonts w:hint="eastAsia"/>
          <w:lang w:eastAsia="zh-TW"/>
        </w:rPr>
        <w:t xml:space="preserve"> for the both scenarios</w:t>
      </w:r>
      <w:r>
        <w:rPr>
          <w:rFonts w:hint="eastAsia"/>
          <w:lang w:eastAsia="zh-TW"/>
        </w:rPr>
        <w:t>, the SINR curves are mostly overlapped</w:t>
      </w:r>
      <w:r w:rsidR="005E0707">
        <w:rPr>
          <w:rFonts w:hint="eastAsia"/>
          <w:lang w:eastAsia="zh-TW"/>
        </w:rPr>
        <w:t xml:space="preserve"> with only slightly differences in </w:t>
      </w:r>
      <w:r w:rsidR="005E0707">
        <w:rPr>
          <w:lang w:eastAsia="zh-TW"/>
        </w:rPr>
        <w:t>the</w:t>
      </w:r>
      <w:r w:rsidR="005E0707">
        <w:rPr>
          <w:rFonts w:hint="eastAsia"/>
          <w:lang w:eastAsia="zh-TW"/>
        </w:rPr>
        <w:t xml:space="preserve"> tail values</w:t>
      </w:r>
      <w:r>
        <w:rPr>
          <w:rFonts w:hint="eastAsia"/>
          <w:lang w:eastAsia="zh-TW"/>
        </w:rPr>
        <w:t xml:space="preserve">. </w:t>
      </w:r>
      <w:r w:rsidR="005E0707">
        <w:rPr>
          <w:lang w:eastAsia="zh-TW"/>
        </w:rPr>
        <w:t>F</w:t>
      </w:r>
      <w:r w:rsidR="005E0707">
        <w:rPr>
          <w:rFonts w:hint="eastAsia"/>
          <w:lang w:eastAsia="zh-TW"/>
        </w:rPr>
        <w:t xml:space="preserve">or the BS antenna height 25m with </w:t>
      </w:r>
      <w:r w:rsidR="001D5D78">
        <w:rPr>
          <w:rFonts w:hint="eastAsia"/>
          <w:lang w:eastAsia="zh-TW"/>
        </w:rPr>
        <w:t>10 antenna elements forming an antenna port, the BS antenna tile angl</w:t>
      </w:r>
      <w:r w:rsidR="005E0707">
        <w:rPr>
          <w:rFonts w:hint="eastAsia"/>
          <w:lang w:eastAsia="zh-TW"/>
        </w:rPr>
        <w:t xml:space="preserve">e sets to 6 can </w:t>
      </w:r>
      <w:r w:rsidR="00816A8D">
        <w:rPr>
          <w:rFonts w:hint="eastAsia"/>
          <w:lang w:eastAsia="zh-TW"/>
        </w:rPr>
        <w:t xml:space="preserve">well </w:t>
      </w:r>
      <w:r w:rsidR="005E0707">
        <w:rPr>
          <w:rFonts w:hint="eastAsia"/>
          <w:lang w:eastAsia="zh-TW"/>
        </w:rPr>
        <w:t xml:space="preserve">covered the outer area of the cell size. </w:t>
      </w:r>
      <w:r>
        <w:rPr>
          <w:lang w:eastAsia="zh-TW"/>
        </w:rPr>
        <w:t>T</w:t>
      </w:r>
      <w:r>
        <w:rPr>
          <w:rFonts w:hint="eastAsia"/>
          <w:lang w:eastAsia="zh-TW"/>
        </w:rPr>
        <w:t xml:space="preserve">hus, we propose to tune the BS antenna tilt angle </w:t>
      </w:r>
      <w:r w:rsidR="005E0707">
        <w:rPr>
          <w:rFonts w:hint="eastAsia"/>
          <w:lang w:eastAsia="zh-TW"/>
        </w:rPr>
        <w:t>sets</w:t>
      </w:r>
      <w:r>
        <w:rPr>
          <w:rFonts w:hint="eastAsia"/>
          <w:lang w:eastAsia="zh-TW"/>
        </w:rPr>
        <w:t xml:space="preserve"> </w:t>
      </w:r>
      <w:r w:rsidR="005E0707">
        <w:rPr>
          <w:rFonts w:hint="eastAsia"/>
          <w:lang w:eastAsia="zh-TW"/>
        </w:rPr>
        <w:t>to 6</w:t>
      </w:r>
      <w:r>
        <w:rPr>
          <w:rFonts w:hint="eastAsia"/>
          <w:lang w:eastAsia="zh-TW"/>
        </w:rPr>
        <w:t xml:space="preserve"> degree for the 3D UMa with ISD 1.732Km. </w:t>
      </w:r>
    </w:p>
    <w:p w:rsidR="004930B9" w:rsidRPr="00512A72" w:rsidRDefault="004930B9" w:rsidP="004930B9">
      <w:pPr>
        <w:rPr>
          <w:b/>
          <w:lang w:eastAsia="zh-TW"/>
        </w:rPr>
      </w:pPr>
      <w:r w:rsidRPr="00512A72">
        <w:rPr>
          <w:b/>
          <w:lang w:eastAsia="zh-TW"/>
        </w:rPr>
        <w:t>Proposal</w:t>
      </w:r>
      <w:r w:rsidRPr="00512A72">
        <w:rPr>
          <w:rFonts w:hint="eastAsia"/>
          <w:b/>
          <w:lang w:eastAsia="zh-TW"/>
        </w:rPr>
        <w:t xml:space="preserve"> 1: For </w:t>
      </w:r>
      <w:r w:rsidR="005A1A1F" w:rsidRPr="00512A72">
        <w:rPr>
          <w:rFonts w:hint="eastAsia"/>
          <w:b/>
          <w:lang w:eastAsia="zh-TW"/>
        </w:rPr>
        <w:t xml:space="preserve">urban coverage for mMTC with </w:t>
      </w:r>
      <w:r w:rsidRPr="00512A72">
        <w:rPr>
          <w:rFonts w:hint="eastAsia"/>
          <w:b/>
          <w:lang w:eastAsia="zh-TW"/>
        </w:rPr>
        <w:t xml:space="preserve">ISD 1.732km, the </w:t>
      </w:r>
      <w:r w:rsidR="00704D4F" w:rsidRPr="00512A72">
        <w:rPr>
          <w:rFonts w:hint="eastAsia"/>
          <w:b/>
          <w:lang w:eastAsia="zh-TW"/>
        </w:rPr>
        <w:t xml:space="preserve">antenna </w:t>
      </w:r>
      <w:r w:rsidRPr="00512A72">
        <w:rPr>
          <w:rFonts w:hint="eastAsia"/>
          <w:b/>
          <w:lang w:eastAsia="zh-TW"/>
        </w:rPr>
        <w:t>tilt angle should</w:t>
      </w:r>
      <w:r w:rsidR="009A2DF3" w:rsidRPr="00512A72">
        <w:rPr>
          <w:rFonts w:hint="eastAsia"/>
          <w:b/>
          <w:lang w:eastAsia="zh-TW"/>
        </w:rPr>
        <w:t xml:space="preserve"> be set </w:t>
      </w:r>
      <w:r w:rsidR="005E0707" w:rsidRPr="00512A72">
        <w:rPr>
          <w:rFonts w:hint="eastAsia"/>
          <w:b/>
          <w:lang w:eastAsia="zh-TW"/>
        </w:rPr>
        <w:t>to 6</w:t>
      </w:r>
      <w:r w:rsidRPr="00512A72">
        <w:rPr>
          <w:rFonts w:hint="eastAsia"/>
          <w:b/>
          <w:lang w:eastAsia="zh-TW"/>
        </w:rPr>
        <w:t xml:space="preserve"> degree.</w:t>
      </w:r>
    </w:p>
    <w:p w:rsidR="00C63F07" w:rsidRDefault="00ED5C1B" w:rsidP="00ED5C1B">
      <w:pPr>
        <w:pStyle w:val="1"/>
        <w:numPr>
          <w:ilvl w:val="0"/>
          <w:numId w:val="9"/>
        </w:numPr>
        <w:rPr>
          <w:lang w:eastAsia="zh-TW"/>
        </w:rPr>
      </w:pPr>
      <w:r>
        <w:rPr>
          <w:rFonts w:hint="eastAsia"/>
          <w:lang w:eastAsia="zh-TW"/>
        </w:rPr>
        <w:t xml:space="preserve">The comparisons between 3D UMa and NB-IoT channel model </w:t>
      </w:r>
    </w:p>
    <w:p w:rsidR="001910B2" w:rsidRDefault="009D15AA" w:rsidP="0098486A">
      <w:pPr>
        <w:jc w:val="both"/>
        <w:rPr>
          <w:lang w:eastAsia="zh-TW"/>
        </w:rPr>
      </w:pPr>
      <w:r>
        <w:rPr>
          <w:lang w:eastAsia="zh-TW"/>
        </w:rPr>
        <w:t>T</w:t>
      </w:r>
      <w:r>
        <w:rPr>
          <w:rFonts w:hint="eastAsia"/>
          <w:lang w:eastAsia="zh-TW"/>
        </w:rPr>
        <w:t xml:space="preserve">he 3D channel model </w:t>
      </w:r>
      <w:r w:rsidR="0098486A">
        <w:rPr>
          <w:rFonts w:hint="eastAsia"/>
          <w:lang w:eastAsia="zh-TW"/>
        </w:rPr>
        <w:t>tends</w:t>
      </w:r>
      <w:r w:rsidR="00DF4852">
        <w:rPr>
          <w:rFonts w:hint="eastAsia"/>
          <w:lang w:eastAsia="zh-TW"/>
        </w:rPr>
        <w:t xml:space="preserve"> to capture the elevation</w:t>
      </w:r>
      <w:r>
        <w:rPr>
          <w:rFonts w:hint="eastAsia"/>
          <w:lang w:eastAsia="zh-TW"/>
        </w:rPr>
        <w:t xml:space="preserve"> </w:t>
      </w:r>
      <w:r>
        <w:rPr>
          <w:lang w:eastAsia="zh-TW"/>
        </w:rPr>
        <w:t>characteristics</w:t>
      </w:r>
      <w:r w:rsidR="00DF4852">
        <w:rPr>
          <w:rFonts w:hint="eastAsia"/>
          <w:lang w:eastAsia="zh-TW"/>
        </w:rPr>
        <w:t xml:space="preserve"> of the channel and to model users in different floor</w:t>
      </w:r>
      <w:r w:rsidR="0098486A">
        <w:rPr>
          <w:rFonts w:hint="eastAsia"/>
          <w:lang w:eastAsia="zh-TW"/>
        </w:rPr>
        <w:t>s</w:t>
      </w:r>
      <w:r w:rsidR="00DF4852">
        <w:rPr>
          <w:rFonts w:hint="eastAsia"/>
          <w:lang w:eastAsia="zh-TW"/>
        </w:rPr>
        <w:t xml:space="preserve"> of the building. However, this channel model does not take into account the users (devices) in the basement or underground scenario</w:t>
      </w:r>
      <w:r w:rsidR="00816A8D">
        <w:rPr>
          <w:rFonts w:hint="eastAsia"/>
          <w:lang w:eastAsia="zh-TW"/>
        </w:rPr>
        <w:t>s</w:t>
      </w:r>
      <w:r w:rsidR="00DF4852">
        <w:rPr>
          <w:rFonts w:hint="eastAsia"/>
          <w:lang w:eastAsia="zh-TW"/>
        </w:rPr>
        <w:t xml:space="preserve">, </w:t>
      </w:r>
      <w:r w:rsidR="0098486A">
        <w:rPr>
          <w:rFonts w:hint="eastAsia"/>
          <w:lang w:eastAsia="zh-TW"/>
        </w:rPr>
        <w:t xml:space="preserve">where </w:t>
      </w:r>
      <w:r w:rsidR="0098486A">
        <w:rPr>
          <w:lang w:eastAsia="zh-TW"/>
        </w:rPr>
        <w:t>some</w:t>
      </w:r>
      <w:r w:rsidR="0098486A">
        <w:rPr>
          <w:rFonts w:hint="eastAsia"/>
          <w:lang w:eastAsia="zh-TW"/>
        </w:rPr>
        <w:t xml:space="preserve"> MTC devices are </w:t>
      </w:r>
      <w:r w:rsidR="0098486A">
        <w:rPr>
          <w:lang w:eastAsia="zh-TW"/>
        </w:rPr>
        <w:t>expected</w:t>
      </w:r>
      <w:r w:rsidR="0098486A">
        <w:rPr>
          <w:rFonts w:hint="eastAsia"/>
          <w:lang w:eastAsia="zh-TW"/>
        </w:rPr>
        <w:t xml:space="preserve"> to be </w:t>
      </w:r>
      <w:r w:rsidR="001910B2">
        <w:rPr>
          <w:rFonts w:hint="eastAsia"/>
          <w:lang w:eastAsia="zh-TW"/>
        </w:rPr>
        <w:t>placed</w:t>
      </w:r>
      <w:r w:rsidR="0063702A">
        <w:rPr>
          <w:rFonts w:hint="eastAsia"/>
          <w:lang w:eastAsia="zh-TW"/>
        </w:rPr>
        <w:t xml:space="preserve"> </w:t>
      </w:r>
      <w:r w:rsidR="0063702A">
        <w:rPr>
          <w:lang w:eastAsia="zh-TW"/>
        </w:rPr>
        <w:t>(e.g., up to 164dB MCL as a design target in NR for mMTC [1])</w:t>
      </w:r>
      <w:r w:rsidR="0098486A">
        <w:rPr>
          <w:rFonts w:hint="eastAsia"/>
          <w:lang w:eastAsia="zh-TW"/>
        </w:rPr>
        <w:t>.</w:t>
      </w:r>
      <w:r w:rsidR="00D60640">
        <w:rPr>
          <w:rFonts w:hint="eastAsia"/>
          <w:lang w:eastAsia="zh-TW"/>
        </w:rPr>
        <w:t xml:space="preserve"> </w:t>
      </w:r>
      <w:r w:rsidR="00D60640">
        <w:rPr>
          <w:lang w:eastAsia="zh-TW"/>
        </w:rPr>
        <w:t>T</w:t>
      </w:r>
      <w:r w:rsidR="00D60640">
        <w:rPr>
          <w:rFonts w:hint="eastAsia"/>
          <w:lang w:eastAsia="zh-TW"/>
        </w:rPr>
        <w:t>o model these scenarios, the</w:t>
      </w:r>
      <w:r w:rsidR="001910B2">
        <w:rPr>
          <w:rFonts w:hint="eastAsia"/>
          <w:lang w:eastAsia="zh-TW"/>
        </w:rPr>
        <w:t xml:space="preserve"> building </w:t>
      </w:r>
      <w:r w:rsidR="001910B2">
        <w:rPr>
          <w:lang w:eastAsia="zh-TW"/>
        </w:rPr>
        <w:t>penetration</w:t>
      </w:r>
      <w:r w:rsidR="0063702A">
        <w:rPr>
          <w:rFonts w:hint="eastAsia"/>
          <w:lang w:eastAsia="zh-TW"/>
        </w:rPr>
        <w:t xml:space="preserve"> loss (BPL) model </w:t>
      </w:r>
      <w:r w:rsidR="00D60640">
        <w:rPr>
          <w:rFonts w:hint="eastAsia"/>
          <w:lang w:eastAsia="zh-TW"/>
        </w:rPr>
        <w:t>in [4]</w:t>
      </w:r>
      <w:r w:rsidR="0063702A">
        <w:rPr>
          <w:rFonts w:hint="eastAsia"/>
          <w:lang w:eastAsia="zh-TW"/>
        </w:rPr>
        <w:t xml:space="preserve"> </w:t>
      </w:r>
      <w:r w:rsidR="0063702A">
        <w:rPr>
          <w:lang w:eastAsia="zh-TW"/>
        </w:rPr>
        <w:t>i</w:t>
      </w:r>
      <w:r w:rsidR="0063702A">
        <w:rPr>
          <w:rFonts w:hint="eastAsia"/>
          <w:lang w:eastAsia="zh-TW"/>
        </w:rPr>
        <w:t>s adopted</w:t>
      </w:r>
      <w:r w:rsidR="0063702A">
        <w:rPr>
          <w:lang w:eastAsia="zh-TW"/>
        </w:rPr>
        <w:t xml:space="preserve"> for NB-IoT targeting to 164dB MCL in SI phase</w:t>
      </w:r>
      <w:r w:rsidR="00D60640">
        <w:rPr>
          <w:rFonts w:hint="eastAsia"/>
          <w:lang w:eastAsia="zh-TW"/>
        </w:rPr>
        <w:t>. BPL is used to</w:t>
      </w:r>
      <w:r w:rsidR="001910B2">
        <w:rPr>
          <w:rFonts w:hint="eastAsia"/>
          <w:lang w:eastAsia="zh-TW"/>
        </w:rPr>
        <w:t xml:space="preserve"> reflect the attenuation characteristics of the </w:t>
      </w:r>
      <w:r w:rsidR="00C14E01">
        <w:rPr>
          <w:lang w:eastAsia="zh-TW"/>
        </w:rPr>
        <w:t>construction</w:t>
      </w:r>
      <w:r w:rsidR="00C14E01">
        <w:rPr>
          <w:rFonts w:hint="eastAsia"/>
          <w:lang w:eastAsia="zh-TW"/>
        </w:rPr>
        <w:t xml:space="preserve"> materials. </w:t>
      </w:r>
      <w:r w:rsidR="001910B2">
        <w:rPr>
          <w:rFonts w:hint="eastAsia"/>
          <w:lang w:eastAsia="zh-TW"/>
        </w:rPr>
        <w:t>The channel model settings for NB-IoT evaluation are summarized in Table 2</w:t>
      </w:r>
      <w:r w:rsidR="0063702A">
        <w:rPr>
          <w:rFonts w:hint="eastAsia"/>
          <w:lang w:eastAsia="zh-TW"/>
        </w:rPr>
        <w:t xml:space="preserve"> and the detailed BPL model is shown in the appendix</w:t>
      </w:r>
      <w:r w:rsidR="001910B2">
        <w:rPr>
          <w:rFonts w:hint="eastAsia"/>
          <w:lang w:eastAsia="zh-TW"/>
        </w:rPr>
        <w:t xml:space="preserve">. </w:t>
      </w:r>
    </w:p>
    <w:p w:rsidR="00852F7C" w:rsidRDefault="00852F7C" w:rsidP="00852F7C">
      <w:pPr>
        <w:jc w:val="center"/>
        <w:rPr>
          <w:lang w:val="en-GB" w:eastAsia="zh-TW"/>
        </w:rPr>
      </w:pPr>
      <w:r>
        <w:rPr>
          <w:rFonts w:hint="eastAsia"/>
          <w:lang w:val="en-GB" w:eastAsia="zh-TW"/>
        </w:rPr>
        <w:t>Table 2</w:t>
      </w:r>
      <w:r w:rsidR="002544DC">
        <w:rPr>
          <w:rFonts w:hint="eastAsia"/>
          <w:lang w:val="en-GB" w:eastAsia="zh-TW"/>
        </w:rPr>
        <w:t xml:space="preserve"> C</w:t>
      </w:r>
      <w:r>
        <w:rPr>
          <w:rFonts w:hint="eastAsia"/>
          <w:lang w:val="en-GB" w:eastAsia="zh-TW"/>
        </w:rPr>
        <w:t xml:space="preserve">hannel model </w:t>
      </w:r>
      <w:r w:rsidR="002544DC">
        <w:rPr>
          <w:rFonts w:hint="eastAsia"/>
          <w:lang w:val="en-GB" w:eastAsia="zh-TW"/>
        </w:rPr>
        <w:t>used for NB-IoT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498"/>
        <w:gridCol w:w="1991"/>
        <w:gridCol w:w="5266"/>
      </w:tblGrid>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Pathloss model</w:t>
            </w:r>
          </w:p>
        </w:tc>
        <w:tc>
          <w:tcPr>
            <w:tcW w:w="5266" w:type="dxa"/>
            <w:vAlign w:val="center"/>
          </w:tcPr>
          <w:p w:rsidR="002544DC" w:rsidRPr="002873C6" w:rsidRDefault="002544DC" w:rsidP="00446903">
            <w:pPr>
              <w:pStyle w:val="TAL"/>
              <w:rPr>
                <w:lang w:val="en-GB" w:eastAsia="zh-CN"/>
              </w:rPr>
            </w:pPr>
            <w:r w:rsidRPr="002873C6">
              <w:rPr>
                <w:lang w:val="en-GB" w:eastAsia="zh-CN"/>
              </w:rPr>
              <w:t xml:space="preserve">L=I + 37.6log10(.R), R in </w:t>
            </w:r>
            <w:r w:rsidR="007F52F1">
              <w:rPr>
                <w:lang w:val="en-GB" w:eastAsia="zh-CN"/>
              </w:rPr>
              <w:t>kilomet</w:t>
            </w:r>
            <w:r w:rsidR="007F52F1" w:rsidRPr="002873C6">
              <w:rPr>
                <w:lang w:val="en-GB" w:eastAsia="zh-CN"/>
              </w:rPr>
              <w:t>e</w:t>
            </w:r>
            <w:r w:rsidR="007F52F1">
              <w:rPr>
                <w:rFonts w:eastAsiaTheme="minorEastAsia" w:hint="eastAsia"/>
                <w:lang w:val="en-GB" w:eastAsia="zh-TW"/>
              </w:rPr>
              <w:t>r</w:t>
            </w:r>
            <w:r w:rsidR="007F52F1" w:rsidRPr="002873C6">
              <w:rPr>
                <w:lang w:val="en-GB" w:eastAsia="zh-CN"/>
              </w:rPr>
              <w:t>s</w:t>
            </w:r>
          </w:p>
          <w:p w:rsidR="002544DC" w:rsidRDefault="002544DC" w:rsidP="00446903">
            <w:pPr>
              <w:pStyle w:val="TAL"/>
              <w:rPr>
                <w:rFonts w:eastAsiaTheme="minorEastAsia"/>
                <w:lang w:val="en-GB" w:eastAsia="zh-TW"/>
              </w:rPr>
            </w:pPr>
            <w:r w:rsidRPr="002873C6">
              <w:rPr>
                <w:lang w:val="en-GB" w:eastAsia="zh-CN"/>
              </w:rPr>
              <w:t>I=120.9 for the 900 MHz band</w:t>
            </w:r>
          </w:p>
          <w:p w:rsidR="001910B2" w:rsidRPr="001910B2" w:rsidRDefault="001910B2" w:rsidP="001910B2">
            <w:pPr>
              <w:pStyle w:val="TAL"/>
              <w:rPr>
                <w:rFonts w:eastAsiaTheme="minorEastAsia"/>
                <w:lang w:val="en-GB" w:eastAsia="zh-TW"/>
              </w:rPr>
            </w:pPr>
            <w:r w:rsidRPr="001910B2">
              <w:rPr>
                <w:highlight w:val="yellow"/>
                <w:lang w:val="en-GB" w:eastAsia="zh-CN"/>
              </w:rPr>
              <w:t>I=</w:t>
            </w:r>
            <w:r w:rsidRPr="001910B2">
              <w:rPr>
                <w:rFonts w:eastAsiaTheme="minorEastAsia" w:hint="eastAsia"/>
                <w:highlight w:val="yellow"/>
                <w:lang w:val="en-GB" w:eastAsia="zh-TW"/>
              </w:rPr>
              <w:t>118</w:t>
            </w:r>
            <w:r w:rsidRPr="001910B2">
              <w:rPr>
                <w:highlight w:val="yellow"/>
                <w:lang w:val="en-GB" w:eastAsia="zh-CN"/>
              </w:rPr>
              <w:t>.</w:t>
            </w:r>
            <w:r w:rsidRPr="001910B2">
              <w:rPr>
                <w:rFonts w:eastAsiaTheme="minorEastAsia" w:hint="eastAsia"/>
                <w:highlight w:val="yellow"/>
                <w:lang w:val="en-GB" w:eastAsia="zh-TW"/>
              </w:rPr>
              <w:t>5</w:t>
            </w:r>
            <w:r w:rsidRPr="001910B2">
              <w:rPr>
                <w:highlight w:val="yellow"/>
                <w:lang w:val="en-GB" w:eastAsia="zh-CN"/>
              </w:rPr>
              <w:t xml:space="preserve"> for the </w:t>
            </w:r>
            <w:r w:rsidRPr="001910B2">
              <w:rPr>
                <w:rFonts w:eastAsiaTheme="minorEastAsia" w:hint="eastAsia"/>
                <w:highlight w:val="yellow"/>
                <w:lang w:val="en-GB" w:eastAsia="zh-TW"/>
              </w:rPr>
              <w:t>7</w:t>
            </w:r>
            <w:r w:rsidRPr="001910B2">
              <w:rPr>
                <w:highlight w:val="yellow"/>
                <w:lang w:val="en-GB" w:eastAsia="zh-CN"/>
              </w:rPr>
              <w:t>00 MHz band</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Shadowing standard deviation</w:t>
            </w:r>
          </w:p>
        </w:tc>
        <w:tc>
          <w:tcPr>
            <w:tcW w:w="5266" w:type="dxa"/>
            <w:vAlign w:val="center"/>
          </w:tcPr>
          <w:p w:rsidR="002544DC" w:rsidRPr="002873C6" w:rsidRDefault="002544DC" w:rsidP="00446903">
            <w:pPr>
              <w:pStyle w:val="TAL"/>
              <w:rPr>
                <w:lang w:val="en-GB" w:eastAsia="zh-CN"/>
              </w:rPr>
            </w:pPr>
            <w:r w:rsidRPr="002873C6">
              <w:rPr>
                <w:lang w:val="en-GB" w:eastAsia="zh-CN"/>
              </w:rPr>
              <w:t>8 dB</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Correlation distance of Shadowing</w:t>
            </w:r>
          </w:p>
        </w:tc>
        <w:tc>
          <w:tcPr>
            <w:tcW w:w="5266" w:type="dxa"/>
            <w:vAlign w:val="center"/>
          </w:tcPr>
          <w:p w:rsidR="002544DC" w:rsidRPr="002873C6" w:rsidRDefault="002544DC" w:rsidP="00446903">
            <w:pPr>
              <w:pStyle w:val="TAL"/>
              <w:rPr>
                <w:lang w:val="en-GB" w:eastAsia="zh-CN"/>
              </w:rPr>
            </w:pPr>
            <w:r w:rsidRPr="002873C6">
              <w:rPr>
                <w:lang w:val="en-GB" w:eastAsia="zh-CN"/>
              </w:rPr>
              <w:t xml:space="preserve">110 m </w:t>
            </w:r>
          </w:p>
        </w:tc>
      </w:tr>
      <w:tr w:rsidR="002544DC" w:rsidRPr="002873C6" w:rsidTr="002544DC">
        <w:trPr>
          <w:jc w:val="center"/>
        </w:trPr>
        <w:tc>
          <w:tcPr>
            <w:tcW w:w="1498" w:type="dxa"/>
            <w:vMerge w:val="restart"/>
            <w:vAlign w:val="center"/>
          </w:tcPr>
          <w:p w:rsidR="002544DC" w:rsidRPr="002873C6" w:rsidRDefault="002544DC" w:rsidP="00446903">
            <w:pPr>
              <w:pStyle w:val="TAL"/>
              <w:rPr>
                <w:lang w:val="en-GB" w:eastAsia="zh-CN"/>
              </w:rPr>
            </w:pPr>
            <w:r w:rsidRPr="002873C6">
              <w:rPr>
                <w:lang w:val="en-GB" w:eastAsia="zh-CN"/>
              </w:rPr>
              <w:t>Shadowing correlation</w:t>
            </w:r>
          </w:p>
        </w:tc>
        <w:tc>
          <w:tcPr>
            <w:tcW w:w="1991" w:type="dxa"/>
            <w:vAlign w:val="center"/>
          </w:tcPr>
          <w:p w:rsidR="002544DC" w:rsidRPr="002544DC" w:rsidRDefault="002544DC" w:rsidP="00446903">
            <w:pPr>
              <w:pStyle w:val="TAL"/>
              <w:rPr>
                <w:rFonts w:eastAsiaTheme="minorEastAsia"/>
                <w:lang w:val="en-GB" w:eastAsia="zh-TW"/>
              </w:rPr>
            </w:pPr>
            <w:r w:rsidRPr="002873C6">
              <w:rPr>
                <w:lang w:val="en-GB" w:eastAsia="zh-CN"/>
              </w:rPr>
              <w:t>Between cell sites</w:t>
            </w:r>
          </w:p>
        </w:tc>
        <w:tc>
          <w:tcPr>
            <w:tcW w:w="5266" w:type="dxa"/>
            <w:vAlign w:val="center"/>
          </w:tcPr>
          <w:p w:rsidR="002544DC" w:rsidRPr="002873C6" w:rsidRDefault="002544DC" w:rsidP="00446903">
            <w:pPr>
              <w:pStyle w:val="TAL"/>
              <w:rPr>
                <w:lang w:val="en-GB" w:eastAsia="zh-CN"/>
              </w:rPr>
            </w:pPr>
            <w:r w:rsidRPr="002873C6">
              <w:rPr>
                <w:lang w:val="en-GB" w:eastAsia="zh-CN"/>
              </w:rPr>
              <w:t>0.5</w:t>
            </w:r>
          </w:p>
        </w:tc>
      </w:tr>
      <w:tr w:rsidR="002544DC" w:rsidRPr="002873C6" w:rsidTr="002544DC">
        <w:trPr>
          <w:jc w:val="center"/>
        </w:trPr>
        <w:tc>
          <w:tcPr>
            <w:tcW w:w="1498" w:type="dxa"/>
            <w:vMerge/>
            <w:vAlign w:val="center"/>
          </w:tcPr>
          <w:p w:rsidR="002544DC" w:rsidRPr="002873C6" w:rsidRDefault="002544DC" w:rsidP="00446903">
            <w:pPr>
              <w:pStyle w:val="TAL"/>
              <w:rPr>
                <w:lang w:val="en-GB" w:eastAsia="zh-CN"/>
              </w:rPr>
            </w:pPr>
          </w:p>
        </w:tc>
        <w:tc>
          <w:tcPr>
            <w:tcW w:w="1991" w:type="dxa"/>
            <w:vAlign w:val="center"/>
          </w:tcPr>
          <w:p w:rsidR="002544DC" w:rsidRPr="002873C6" w:rsidRDefault="002544DC" w:rsidP="00446903">
            <w:pPr>
              <w:pStyle w:val="TAL"/>
              <w:rPr>
                <w:lang w:val="en-GB" w:eastAsia="zh-CN"/>
              </w:rPr>
            </w:pPr>
            <w:r w:rsidRPr="002873C6">
              <w:rPr>
                <w:lang w:val="en-GB" w:eastAsia="zh-CN"/>
              </w:rPr>
              <w:t xml:space="preserve">Between sectors of the same </w:t>
            </w:r>
            <w:r w:rsidRPr="002873C6">
              <w:rPr>
                <w:rFonts w:hint="eastAsia"/>
                <w:lang w:val="en-GB" w:eastAsia="zh-CN"/>
              </w:rPr>
              <w:t xml:space="preserve">cell </w:t>
            </w:r>
            <w:r w:rsidRPr="002873C6">
              <w:rPr>
                <w:lang w:val="en-GB" w:eastAsia="zh-CN"/>
              </w:rPr>
              <w:t>site</w:t>
            </w:r>
          </w:p>
        </w:tc>
        <w:tc>
          <w:tcPr>
            <w:tcW w:w="5266" w:type="dxa"/>
            <w:vAlign w:val="center"/>
          </w:tcPr>
          <w:p w:rsidR="002544DC" w:rsidRPr="002873C6" w:rsidRDefault="002544DC" w:rsidP="00446903">
            <w:pPr>
              <w:pStyle w:val="TAL"/>
              <w:rPr>
                <w:lang w:val="en-GB" w:eastAsia="zh-CN"/>
              </w:rPr>
            </w:pPr>
            <w:r w:rsidRPr="002873C6">
              <w:rPr>
                <w:lang w:val="en-GB" w:eastAsia="zh-CN"/>
              </w:rPr>
              <w:t xml:space="preserve">1.0 </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Antenna pattern (horizontal)</w:t>
            </w:r>
          </w:p>
          <w:p w:rsidR="002544DC" w:rsidRPr="002873C6" w:rsidRDefault="002544DC" w:rsidP="00446903">
            <w:pPr>
              <w:pStyle w:val="TAL"/>
              <w:rPr>
                <w:lang w:val="en-GB" w:eastAsia="zh-CN"/>
              </w:rPr>
            </w:pPr>
            <w:r w:rsidRPr="002873C6">
              <w:rPr>
                <w:lang w:val="en-GB" w:eastAsia="zh-CN"/>
              </w:rPr>
              <w:t xml:space="preserve">(For 3-sector cell sites with fixed antenna patterns) </w:t>
            </w:r>
          </w:p>
        </w:tc>
        <w:tc>
          <w:tcPr>
            <w:tcW w:w="5266" w:type="dxa"/>
            <w:vAlign w:val="center"/>
          </w:tcPr>
          <w:p w:rsidR="002544DC" w:rsidRPr="002873C6" w:rsidRDefault="002544DC" w:rsidP="00446903">
            <w:pPr>
              <w:pStyle w:val="TAL"/>
              <w:rPr>
                <w:lang w:val="en-GB" w:eastAsia="zh-CN"/>
              </w:rPr>
            </w:pPr>
            <w:r w:rsidRPr="002873C6">
              <w:rPr>
                <w:rFonts w:hint="eastAsia"/>
                <w:lang w:val="en-GB" w:eastAsia="zh-CN"/>
              </w:rPr>
              <w:t xml:space="preserve">See table 5-7, 3GPP TR 45.914, </w:t>
            </w:r>
            <w:r w:rsidRPr="002873C6">
              <w:rPr>
                <w:lang w:val="en-GB" w:eastAsia="zh-CN"/>
              </w:rPr>
              <w:t>65° H-plane</w:t>
            </w:r>
            <w:r w:rsidRPr="002873C6">
              <w:rPr>
                <w:rFonts w:hint="eastAsia"/>
                <w:lang w:val="en-GB" w:eastAsia="zh-CN"/>
              </w:rPr>
              <w:t>.</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BS antenna gain</w:t>
            </w:r>
          </w:p>
        </w:tc>
        <w:tc>
          <w:tcPr>
            <w:tcW w:w="5266" w:type="dxa"/>
            <w:vAlign w:val="center"/>
          </w:tcPr>
          <w:p w:rsidR="002544DC" w:rsidRPr="002873C6" w:rsidRDefault="002544DC" w:rsidP="00446903">
            <w:pPr>
              <w:pStyle w:val="TAL"/>
              <w:rPr>
                <w:lang w:val="en-GB" w:eastAsia="zh-CN"/>
              </w:rPr>
            </w:pPr>
            <w:r w:rsidRPr="002873C6">
              <w:rPr>
                <w:rFonts w:hint="eastAsia"/>
                <w:lang w:val="en-GB" w:eastAsia="zh-CN"/>
              </w:rPr>
              <w:t>18</w:t>
            </w:r>
            <w:r w:rsidRPr="002873C6">
              <w:rPr>
                <w:lang w:val="en-GB" w:eastAsia="zh-CN"/>
              </w:rPr>
              <w:t xml:space="preserve"> dBi</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MS Antenna gain</w:t>
            </w:r>
          </w:p>
        </w:tc>
        <w:tc>
          <w:tcPr>
            <w:tcW w:w="5266" w:type="dxa"/>
            <w:vAlign w:val="center"/>
          </w:tcPr>
          <w:p w:rsidR="002544DC" w:rsidRPr="002873C6" w:rsidRDefault="002544DC" w:rsidP="00446903">
            <w:pPr>
              <w:pStyle w:val="TAL"/>
              <w:rPr>
                <w:lang w:val="en-GB" w:eastAsia="zh-CN"/>
              </w:rPr>
            </w:pPr>
            <w:r w:rsidRPr="002873C6">
              <w:rPr>
                <w:lang w:val="en-GB" w:eastAsia="zh-CN"/>
              </w:rPr>
              <w:t>-4 dBi</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rFonts w:hint="eastAsia"/>
                <w:lang w:val="en-GB" w:eastAsia="zh-CN"/>
              </w:rPr>
              <w:t>BS cable loss</w:t>
            </w:r>
          </w:p>
        </w:tc>
        <w:tc>
          <w:tcPr>
            <w:tcW w:w="5266" w:type="dxa"/>
            <w:vAlign w:val="center"/>
          </w:tcPr>
          <w:p w:rsidR="002544DC" w:rsidRPr="002873C6" w:rsidRDefault="002544DC" w:rsidP="00446903">
            <w:pPr>
              <w:pStyle w:val="TAL"/>
              <w:rPr>
                <w:lang w:val="en-GB" w:eastAsia="zh-CN"/>
              </w:rPr>
            </w:pPr>
            <w:r w:rsidRPr="002873C6">
              <w:rPr>
                <w:rFonts w:hint="eastAsia"/>
                <w:lang w:val="en-GB" w:eastAsia="zh-CN"/>
              </w:rPr>
              <w:t>3 dB</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Building Penetration Loss</w:t>
            </w:r>
          </w:p>
        </w:tc>
        <w:tc>
          <w:tcPr>
            <w:tcW w:w="5266" w:type="dxa"/>
            <w:vAlign w:val="center"/>
          </w:tcPr>
          <w:p w:rsidR="002544DC" w:rsidRPr="002873C6" w:rsidRDefault="002544DC" w:rsidP="00446903">
            <w:pPr>
              <w:pStyle w:val="TAL"/>
              <w:rPr>
                <w:lang w:val="en-GB" w:eastAsia="zh-CN"/>
              </w:rPr>
            </w:pPr>
            <w:r w:rsidRPr="002873C6">
              <w:rPr>
                <w:lang w:val="en-GB" w:eastAsia="zh-CN"/>
              </w:rPr>
              <w:t xml:space="preserve">Based on distributions derived from adapted COST 231 NLOS model. See clause D.1 </w:t>
            </w:r>
            <w:r>
              <w:rPr>
                <w:rFonts w:eastAsiaTheme="minorEastAsia" w:hint="eastAsia"/>
                <w:lang w:val="en-GB" w:eastAsia="zh-TW"/>
              </w:rPr>
              <w:t xml:space="preserve">of TR 45.820 </w:t>
            </w:r>
            <w:r w:rsidRPr="002873C6">
              <w:rPr>
                <w:lang w:val="en-GB" w:eastAsia="zh-CN"/>
              </w:rPr>
              <w:t>and note 5</w:t>
            </w:r>
          </w:p>
        </w:tc>
      </w:tr>
      <w:tr w:rsidR="002544DC" w:rsidRPr="002873C6" w:rsidTr="002544DC">
        <w:trPr>
          <w:jc w:val="center"/>
        </w:trPr>
        <w:tc>
          <w:tcPr>
            <w:tcW w:w="3489" w:type="dxa"/>
            <w:gridSpan w:val="2"/>
            <w:vAlign w:val="center"/>
          </w:tcPr>
          <w:p w:rsidR="002544DC" w:rsidRPr="002873C6" w:rsidRDefault="002544DC" w:rsidP="00446903">
            <w:pPr>
              <w:pStyle w:val="TAL"/>
              <w:rPr>
                <w:lang w:val="en-GB" w:eastAsia="zh-CN"/>
              </w:rPr>
            </w:pPr>
            <w:r w:rsidRPr="002873C6">
              <w:rPr>
                <w:lang w:val="en-GB" w:eastAsia="zh-CN"/>
              </w:rPr>
              <w:t>Inter-site correlation coefficient</w:t>
            </w:r>
          </w:p>
        </w:tc>
        <w:tc>
          <w:tcPr>
            <w:tcW w:w="5266" w:type="dxa"/>
            <w:vAlign w:val="center"/>
          </w:tcPr>
          <w:p w:rsidR="002544DC" w:rsidRPr="002873C6" w:rsidRDefault="002544DC" w:rsidP="00446903">
            <w:pPr>
              <w:pStyle w:val="TAL"/>
              <w:rPr>
                <w:lang w:val="en-GB" w:eastAsia="zh-CN"/>
              </w:rPr>
            </w:pPr>
            <w:r w:rsidRPr="002873C6">
              <w:rPr>
                <w:szCs w:val="24"/>
                <w:lang w:val="en-GB" w:eastAsia="ko-KR"/>
              </w:rPr>
              <w:t>Two inter-site correlation coefficients will be used for simulations: 0.5 and 0.75</w:t>
            </w:r>
          </w:p>
        </w:tc>
      </w:tr>
    </w:tbl>
    <w:p w:rsidR="00D60640" w:rsidRDefault="00D60640" w:rsidP="008D4A93">
      <w:pPr>
        <w:jc w:val="both"/>
        <w:rPr>
          <w:lang w:eastAsia="zh-TW"/>
        </w:rPr>
      </w:pPr>
    </w:p>
    <w:p w:rsidR="00D60640" w:rsidRDefault="00D60640" w:rsidP="008D4A93">
      <w:pPr>
        <w:jc w:val="both"/>
        <w:rPr>
          <w:lang w:eastAsia="zh-TW"/>
        </w:rPr>
      </w:pPr>
      <w:r w:rsidRPr="008D4A93">
        <w:rPr>
          <w:rFonts w:hint="eastAsia"/>
          <w:lang w:eastAsia="zh-TW"/>
        </w:rPr>
        <w:t>In this section, we compare the 3D UMa channel model with the channel model used for NB-IoT.</w:t>
      </w:r>
      <w:r>
        <w:rPr>
          <w:rFonts w:hint="eastAsia"/>
          <w:lang w:eastAsia="zh-TW"/>
        </w:rPr>
        <w:t xml:space="preserve"> </w:t>
      </w:r>
      <w:r w:rsidRPr="008D4A93">
        <w:rPr>
          <w:rFonts w:hint="eastAsia"/>
          <w:lang w:eastAsia="zh-TW"/>
        </w:rPr>
        <w:t>The system configurations follow Table 1</w:t>
      </w:r>
      <w:r>
        <w:rPr>
          <w:rFonts w:hint="eastAsia"/>
          <w:lang w:eastAsia="zh-TW"/>
        </w:rPr>
        <w:t xml:space="preserve"> and the only difference is </w:t>
      </w:r>
      <w:r w:rsidRPr="008D4A93">
        <w:rPr>
          <w:rFonts w:hint="eastAsia"/>
          <w:lang w:eastAsia="zh-TW"/>
        </w:rPr>
        <w:t xml:space="preserve">to replace the 3D UMa channel model with the model listed in Table 2. </w:t>
      </w:r>
      <w:r>
        <w:rPr>
          <w:rFonts w:hint="eastAsia"/>
          <w:lang w:eastAsia="zh-TW"/>
        </w:rPr>
        <w:t>Note that t</w:t>
      </w:r>
      <w:r w:rsidRPr="008D4A93">
        <w:rPr>
          <w:rFonts w:hint="eastAsia"/>
          <w:lang w:eastAsia="zh-TW"/>
        </w:rPr>
        <w:t xml:space="preserve">he pathloss model should be adjusted to </w:t>
      </w:r>
      <w:r>
        <w:rPr>
          <w:rFonts w:hint="eastAsia"/>
          <w:lang w:eastAsia="zh-TW"/>
        </w:rPr>
        <w:t>I=118.5</w:t>
      </w:r>
      <w:r w:rsidRPr="008D4A93">
        <w:rPr>
          <w:rFonts w:hint="eastAsia"/>
          <w:lang w:eastAsia="zh-TW"/>
        </w:rPr>
        <w:t xml:space="preserve"> for the carrier frequency operated in 700MHz</w:t>
      </w:r>
      <w:r w:rsidR="00816A8D">
        <w:rPr>
          <w:rFonts w:hint="eastAsia"/>
          <w:lang w:eastAsia="zh-TW"/>
        </w:rPr>
        <w:t xml:space="preserve"> for NB-IoT channel model</w:t>
      </w:r>
      <w:r w:rsidRPr="008D4A93">
        <w:rPr>
          <w:rFonts w:hint="eastAsia"/>
          <w:lang w:eastAsia="zh-TW"/>
        </w:rPr>
        <w:t xml:space="preserve">. </w:t>
      </w:r>
      <w:r w:rsidRPr="008D4A93">
        <w:rPr>
          <w:lang w:eastAsia="zh-TW"/>
        </w:rPr>
        <w:t>T</w:t>
      </w:r>
      <w:r w:rsidRPr="008D4A93">
        <w:rPr>
          <w:rFonts w:hint="eastAsia"/>
          <w:lang w:eastAsia="zh-TW"/>
        </w:rPr>
        <w:t xml:space="preserve">he stand alone scenario is studied, i.e., the BS tx power is 46dBm over </w:t>
      </w:r>
      <w:r w:rsidR="001B7E02">
        <w:rPr>
          <w:rFonts w:hint="eastAsia"/>
          <w:lang w:eastAsia="zh-TW"/>
        </w:rPr>
        <w:t>1.4</w:t>
      </w:r>
      <w:r w:rsidRPr="008D4A93">
        <w:rPr>
          <w:rFonts w:hint="eastAsia"/>
          <w:lang w:eastAsia="zh-TW"/>
        </w:rPr>
        <w:t xml:space="preserve">MHz bandwidth.  </w:t>
      </w:r>
    </w:p>
    <w:p w:rsidR="003B5BE2" w:rsidRDefault="00C14E01" w:rsidP="001B7E02">
      <w:pPr>
        <w:jc w:val="both"/>
        <w:rPr>
          <w:lang w:eastAsia="zh-TW"/>
        </w:rPr>
      </w:pPr>
      <w:r>
        <w:rPr>
          <w:lang w:eastAsia="zh-TW"/>
        </w:rPr>
        <w:t>F</w:t>
      </w:r>
      <w:r>
        <w:rPr>
          <w:rFonts w:hint="eastAsia"/>
          <w:lang w:eastAsia="zh-TW"/>
        </w:rPr>
        <w:t xml:space="preserve">or 3D UMa model, BS antenna tilt angle is set </w:t>
      </w:r>
      <w:r w:rsidR="00D60640">
        <w:rPr>
          <w:rFonts w:hint="eastAsia"/>
          <w:lang w:eastAsia="zh-TW"/>
        </w:rPr>
        <w:t>to</w:t>
      </w:r>
      <w:r>
        <w:rPr>
          <w:rFonts w:hint="eastAsia"/>
          <w:lang w:eastAsia="zh-TW"/>
        </w:rPr>
        <w:t xml:space="preserve"> 6 degree </w:t>
      </w:r>
      <w:r w:rsidR="00816A8D">
        <w:rPr>
          <w:rFonts w:hint="eastAsia"/>
          <w:lang w:eastAsia="zh-TW"/>
        </w:rPr>
        <w:t>as suggested in proposal 1</w:t>
      </w:r>
      <w:r>
        <w:rPr>
          <w:rFonts w:hint="eastAsia"/>
          <w:lang w:eastAsia="zh-TW"/>
        </w:rPr>
        <w:t xml:space="preserve">. Figure </w:t>
      </w:r>
      <w:r w:rsidR="00816A8D">
        <w:rPr>
          <w:rFonts w:hint="eastAsia"/>
          <w:lang w:eastAsia="zh-TW"/>
        </w:rPr>
        <w:t>4</w:t>
      </w:r>
      <w:r w:rsidR="007F2755">
        <w:rPr>
          <w:rFonts w:hint="eastAsia"/>
          <w:lang w:eastAsia="zh-TW"/>
        </w:rPr>
        <w:t xml:space="preserve">(a) and </w:t>
      </w:r>
      <w:r w:rsidR="00816A8D">
        <w:rPr>
          <w:rFonts w:hint="eastAsia"/>
          <w:lang w:eastAsia="zh-TW"/>
        </w:rPr>
        <w:t>4</w:t>
      </w:r>
      <w:r w:rsidR="007F2755">
        <w:rPr>
          <w:rFonts w:hint="eastAsia"/>
          <w:lang w:eastAsia="zh-TW"/>
        </w:rPr>
        <w:t>(b) show</w:t>
      </w:r>
      <w:r>
        <w:rPr>
          <w:rFonts w:hint="eastAsia"/>
          <w:lang w:eastAsia="zh-TW"/>
        </w:rPr>
        <w:t xml:space="preserve"> the </w:t>
      </w:r>
      <w:r>
        <w:rPr>
          <w:lang w:eastAsia="zh-TW"/>
        </w:rPr>
        <w:t>simulation</w:t>
      </w:r>
      <w:r>
        <w:rPr>
          <w:rFonts w:hint="eastAsia"/>
          <w:lang w:eastAsia="zh-TW"/>
        </w:rPr>
        <w:t xml:space="preserve"> results</w:t>
      </w:r>
      <w:r w:rsidR="00F046D0">
        <w:rPr>
          <w:rFonts w:hint="eastAsia"/>
          <w:lang w:eastAsia="zh-TW"/>
        </w:rPr>
        <w:t xml:space="preserve">. </w:t>
      </w:r>
      <w:r w:rsidR="001140F3">
        <w:rPr>
          <w:rFonts w:hint="eastAsia"/>
          <w:lang w:eastAsia="zh-TW"/>
        </w:rPr>
        <w:t>3D UMa channel model has better geometry due to better</w:t>
      </w:r>
      <w:r w:rsidR="00D60640">
        <w:rPr>
          <w:rFonts w:hint="eastAsia"/>
          <w:lang w:eastAsia="zh-TW"/>
        </w:rPr>
        <w:t xml:space="preserve"> antenna</w:t>
      </w:r>
      <w:r w:rsidR="001140F3">
        <w:rPr>
          <w:rFonts w:hint="eastAsia"/>
          <w:lang w:eastAsia="zh-TW"/>
        </w:rPr>
        <w:t xml:space="preserve"> beamforming performance. However, if we room in into the low SINR region</w:t>
      </w:r>
      <w:r w:rsidR="007F2755">
        <w:rPr>
          <w:rFonts w:hint="eastAsia"/>
          <w:lang w:eastAsia="zh-TW"/>
        </w:rPr>
        <w:t xml:space="preserve"> in Figure </w:t>
      </w:r>
      <w:r w:rsidR="00816A8D">
        <w:rPr>
          <w:rFonts w:hint="eastAsia"/>
          <w:lang w:eastAsia="zh-TW"/>
        </w:rPr>
        <w:t>4</w:t>
      </w:r>
      <w:r w:rsidR="007F2755">
        <w:rPr>
          <w:rFonts w:hint="eastAsia"/>
          <w:lang w:eastAsia="zh-TW"/>
        </w:rPr>
        <w:t>(b)</w:t>
      </w:r>
      <w:r w:rsidR="001140F3">
        <w:rPr>
          <w:rFonts w:hint="eastAsia"/>
          <w:lang w:eastAsia="zh-TW"/>
        </w:rPr>
        <w:t>, we can find that t</w:t>
      </w:r>
      <w:r w:rsidR="00F046D0">
        <w:rPr>
          <w:rFonts w:hint="eastAsia"/>
          <w:lang w:eastAsia="zh-TW"/>
        </w:rPr>
        <w:t xml:space="preserve">he </w:t>
      </w:r>
      <w:r w:rsidR="001B7E02">
        <w:rPr>
          <w:lang w:eastAsia="zh-TW"/>
        </w:rPr>
        <w:t>minimum</w:t>
      </w:r>
      <w:r w:rsidR="00F046D0">
        <w:rPr>
          <w:rFonts w:hint="eastAsia"/>
          <w:lang w:eastAsia="zh-TW"/>
        </w:rPr>
        <w:t xml:space="preserve"> SINR</w:t>
      </w:r>
      <w:r w:rsidR="001140F3">
        <w:rPr>
          <w:rFonts w:hint="eastAsia"/>
          <w:lang w:eastAsia="zh-TW"/>
        </w:rPr>
        <w:t>s</w:t>
      </w:r>
      <w:r w:rsidR="00F046D0">
        <w:rPr>
          <w:rFonts w:hint="eastAsia"/>
          <w:lang w:eastAsia="zh-TW"/>
        </w:rPr>
        <w:t xml:space="preserve"> of 3D UMa and NB-IoT channel model are -7dB and -25 dB, respectively. </w:t>
      </w:r>
      <w:r w:rsidR="00D60640">
        <w:rPr>
          <w:lang w:eastAsia="zh-TW"/>
        </w:rPr>
        <w:t>T</w:t>
      </w:r>
      <w:r w:rsidR="00D60640">
        <w:rPr>
          <w:rFonts w:hint="eastAsia"/>
          <w:lang w:eastAsia="zh-TW"/>
        </w:rPr>
        <w:t xml:space="preserve">he NB-IOT channel mode reflects the devices in the basement with deep </w:t>
      </w:r>
      <w:r w:rsidR="00D60640">
        <w:rPr>
          <w:lang w:eastAsia="zh-TW"/>
        </w:rPr>
        <w:t>penetration</w:t>
      </w:r>
      <w:r w:rsidR="00D60640">
        <w:rPr>
          <w:rFonts w:hint="eastAsia"/>
          <w:lang w:eastAsia="zh-TW"/>
        </w:rPr>
        <w:t xml:space="preserve"> losses </w:t>
      </w:r>
      <w:r w:rsidR="00816A8D">
        <w:rPr>
          <w:rFonts w:hint="eastAsia"/>
          <w:lang w:eastAsia="zh-TW"/>
        </w:rPr>
        <w:t>which is</w:t>
      </w:r>
      <w:r w:rsidR="00D60640">
        <w:rPr>
          <w:rFonts w:hint="eastAsia"/>
          <w:lang w:eastAsia="zh-TW"/>
        </w:rPr>
        <w:t xml:space="preserve"> in the noise limited scenario. However, the </w:t>
      </w:r>
      <w:r w:rsidR="001140F3">
        <w:rPr>
          <w:rFonts w:hint="eastAsia"/>
          <w:lang w:eastAsia="zh-TW"/>
        </w:rPr>
        <w:t xml:space="preserve">3D UMa model does not capture </w:t>
      </w:r>
      <w:r w:rsidR="00D60640">
        <w:rPr>
          <w:rFonts w:hint="eastAsia"/>
          <w:lang w:eastAsia="zh-TW"/>
        </w:rPr>
        <w:t xml:space="preserve">these </w:t>
      </w:r>
      <w:r w:rsidR="001140F3">
        <w:rPr>
          <w:rFonts w:hint="eastAsia"/>
          <w:lang w:eastAsia="zh-TW"/>
        </w:rPr>
        <w:t>scenario</w:t>
      </w:r>
      <w:r w:rsidR="00D60640">
        <w:rPr>
          <w:rFonts w:hint="eastAsia"/>
          <w:lang w:eastAsia="zh-TW"/>
        </w:rPr>
        <w:t>s</w:t>
      </w:r>
      <w:r w:rsidR="001140F3">
        <w:rPr>
          <w:rFonts w:hint="eastAsia"/>
          <w:lang w:eastAsia="zh-TW"/>
        </w:rPr>
        <w:t>. Although the percentage o</w:t>
      </w:r>
      <w:r w:rsidR="0063702A">
        <w:rPr>
          <w:rFonts w:hint="eastAsia"/>
          <w:lang w:eastAsia="zh-TW"/>
        </w:rPr>
        <w:t xml:space="preserve">f these devices is not high, </w:t>
      </w:r>
      <w:r w:rsidR="00816A8D">
        <w:rPr>
          <w:rFonts w:hint="eastAsia"/>
          <w:lang w:eastAsia="zh-TW"/>
        </w:rPr>
        <w:t>the devices in the low SINR region</w:t>
      </w:r>
      <w:r w:rsidR="0063702A">
        <w:rPr>
          <w:lang w:eastAsia="zh-TW"/>
        </w:rPr>
        <w:t xml:space="preserve"> </w:t>
      </w:r>
      <w:r w:rsidR="0063702A" w:rsidRPr="00CC2522">
        <w:rPr>
          <w:lang w:eastAsia="zh-TW"/>
        </w:rPr>
        <w:t>consume</w:t>
      </w:r>
      <w:r w:rsidR="0063702A">
        <w:rPr>
          <w:lang w:eastAsia="zh-TW"/>
        </w:rPr>
        <w:t xml:space="preserve"> large radio resources</w:t>
      </w:r>
      <w:r w:rsidR="0063702A">
        <w:rPr>
          <w:rFonts w:hint="eastAsia"/>
          <w:lang w:eastAsia="zh-TW"/>
        </w:rPr>
        <w:t xml:space="preserve"> and </w:t>
      </w:r>
      <w:r w:rsidR="00816A8D">
        <w:rPr>
          <w:rFonts w:hint="eastAsia"/>
          <w:lang w:eastAsia="zh-TW"/>
        </w:rPr>
        <w:t xml:space="preserve">it </w:t>
      </w:r>
      <w:r w:rsidR="001140F3">
        <w:rPr>
          <w:rFonts w:hint="eastAsia"/>
          <w:lang w:eastAsia="zh-TW"/>
        </w:rPr>
        <w:t xml:space="preserve">impacts the system </w:t>
      </w:r>
      <w:r w:rsidR="001140F3">
        <w:rPr>
          <w:lang w:eastAsia="zh-TW"/>
        </w:rPr>
        <w:t>design</w:t>
      </w:r>
      <w:r w:rsidR="001140F3">
        <w:rPr>
          <w:rFonts w:hint="eastAsia"/>
          <w:lang w:eastAsia="zh-TW"/>
        </w:rPr>
        <w:t xml:space="preserve">. Thus, we propose to adopt building </w:t>
      </w:r>
      <w:r w:rsidR="001140F3">
        <w:rPr>
          <w:lang w:eastAsia="zh-TW"/>
        </w:rPr>
        <w:t>penetration</w:t>
      </w:r>
      <w:r w:rsidR="001140F3">
        <w:rPr>
          <w:rFonts w:hint="eastAsia"/>
          <w:lang w:eastAsia="zh-TW"/>
        </w:rPr>
        <w:t xml:space="preserve"> loss </w:t>
      </w:r>
      <w:r w:rsidR="00D60640">
        <w:rPr>
          <w:rFonts w:hint="eastAsia"/>
          <w:lang w:eastAsia="zh-TW"/>
        </w:rPr>
        <w:t xml:space="preserve">model </w:t>
      </w:r>
      <w:r w:rsidR="001140F3">
        <w:rPr>
          <w:rFonts w:hint="eastAsia"/>
          <w:lang w:eastAsia="zh-TW"/>
        </w:rPr>
        <w:t xml:space="preserve">in addition to the 3D UMa model for mMTC system </w:t>
      </w:r>
      <w:r w:rsidR="001140F3">
        <w:rPr>
          <w:lang w:eastAsia="zh-TW"/>
        </w:rPr>
        <w:t>evaluation</w:t>
      </w:r>
      <w:r w:rsidR="001140F3">
        <w:rPr>
          <w:rFonts w:hint="eastAsia"/>
          <w:lang w:eastAsia="zh-TW"/>
        </w:rPr>
        <w:t xml:space="preserve">. </w:t>
      </w: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8"/>
        <w:gridCol w:w="5148"/>
      </w:tblGrid>
      <w:tr w:rsidR="00F046D0" w:rsidTr="00414BBF">
        <w:tc>
          <w:tcPr>
            <w:tcW w:w="5148" w:type="dxa"/>
          </w:tcPr>
          <w:p w:rsidR="00F046D0" w:rsidRDefault="002F006B" w:rsidP="002F006B">
            <w:pPr>
              <w:jc w:val="center"/>
              <w:rPr>
                <w:lang w:eastAsia="zh-TW"/>
              </w:rPr>
            </w:pPr>
            <w:r>
              <w:object w:dxaOrig="7425" w:dyaOrig="6060">
                <v:shape id="_x0000_i1027" type="#_x0000_t75" style="width:210.25pt;height:171.65pt" o:ole="">
                  <v:imagedata r:id="rId15" o:title=""/>
                </v:shape>
                <o:OLEObject Type="Embed" ProgID="PBrush" ShapeID="_x0000_i1027" DrawAspect="Content" ObjectID="_1532510261" r:id="rId16"/>
              </w:object>
            </w:r>
          </w:p>
        </w:tc>
        <w:tc>
          <w:tcPr>
            <w:tcW w:w="5148" w:type="dxa"/>
          </w:tcPr>
          <w:p w:rsidR="00F046D0" w:rsidRDefault="002F006B" w:rsidP="002F006B">
            <w:pPr>
              <w:rPr>
                <w:lang w:eastAsia="zh-TW"/>
              </w:rPr>
            </w:pPr>
            <w:r>
              <w:object w:dxaOrig="7680" w:dyaOrig="6075">
                <v:shape id="_x0000_i1028" type="#_x0000_t75" style="width:221.75pt;height:175.1pt" o:ole="">
                  <v:imagedata r:id="rId17" o:title=""/>
                </v:shape>
                <o:OLEObject Type="Embed" ProgID="PBrush" ShapeID="_x0000_i1028" DrawAspect="Content" ObjectID="_1532510262" r:id="rId18"/>
              </w:object>
            </w:r>
          </w:p>
        </w:tc>
      </w:tr>
      <w:tr w:rsidR="00F046D0" w:rsidTr="00414BBF">
        <w:tc>
          <w:tcPr>
            <w:tcW w:w="5148" w:type="dxa"/>
          </w:tcPr>
          <w:p w:rsidR="00F046D0" w:rsidRDefault="00414BBF" w:rsidP="00816A8D">
            <w:pPr>
              <w:jc w:val="center"/>
              <w:rPr>
                <w:lang w:eastAsia="zh-TW"/>
              </w:rPr>
            </w:pPr>
            <w:r>
              <w:rPr>
                <w:rFonts w:hint="eastAsia"/>
                <w:lang w:eastAsia="zh-TW"/>
              </w:rPr>
              <w:t xml:space="preserve">Figure </w:t>
            </w:r>
            <w:r w:rsidR="00816A8D">
              <w:rPr>
                <w:rFonts w:hint="eastAsia"/>
                <w:lang w:eastAsia="zh-TW"/>
              </w:rPr>
              <w:t>4</w:t>
            </w:r>
            <w:r>
              <w:rPr>
                <w:rFonts w:hint="eastAsia"/>
                <w:lang w:eastAsia="zh-TW"/>
              </w:rPr>
              <w:t>(a)</w:t>
            </w:r>
          </w:p>
        </w:tc>
        <w:tc>
          <w:tcPr>
            <w:tcW w:w="5148" w:type="dxa"/>
          </w:tcPr>
          <w:p w:rsidR="00F046D0" w:rsidRDefault="00414BBF" w:rsidP="00816A8D">
            <w:pPr>
              <w:jc w:val="center"/>
              <w:rPr>
                <w:lang w:eastAsia="zh-TW"/>
              </w:rPr>
            </w:pPr>
            <w:r>
              <w:rPr>
                <w:rFonts w:hint="eastAsia"/>
                <w:lang w:eastAsia="zh-TW"/>
              </w:rPr>
              <w:t xml:space="preserve">Figure </w:t>
            </w:r>
            <w:r w:rsidR="00816A8D">
              <w:rPr>
                <w:rFonts w:hint="eastAsia"/>
                <w:lang w:eastAsia="zh-TW"/>
              </w:rPr>
              <w:t>4</w:t>
            </w:r>
            <w:r>
              <w:rPr>
                <w:rFonts w:hint="eastAsia"/>
                <w:lang w:eastAsia="zh-TW"/>
              </w:rPr>
              <w:t>(b)</w:t>
            </w:r>
          </w:p>
        </w:tc>
      </w:tr>
    </w:tbl>
    <w:p w:rsidR="00852F7C" w:rsidRDefault="00852F7C" w:rsidP="00ED5C1B">
      <w:pPr>
        <w:rPr>
          <w:lang w:val="en-GB" w:eastAsia="zh-TW"/>
        </w:rPr>
      </w:pPr>
    </w:p>
    <w:p w:rsidR="00F046D0" w:rsidRPr="0063702A" w:rsidRDefault="004930B9" w:rsidP="004930B9">
      <w:pPr>
        <w:rPr>
          <w:b/>
          <w:lang w:eastAsia="zh-TW"/>
        </w:rPr>
      </w:pPr>
      <w:r w:rsidRPr="0063702A">
        <w:rPr>
          <w:rFonts w:hint="eastAsia"/>
          <w:b/>
          <w:lang w:eastAsia="zh-TW"/>
        </w:rPr>
        <w:t xml:space="preserve">Proposal 2: </w:t>
      </w:r>
      <w:r w:rsidR="00335BB5" w:rsidRPr="0063702A">
        <w:rPr>
          <w:rFonts w:hint="eastAsia"/>
          <w:b/>
          <w:lang w:eastAsia="zh-TW"/>
        </w:rPr>
        <w:t xml:space="preserve">To support </w:t>
      </w:r>
      <w:r w:rsidR="00F046D0" w:rsidRPr="0063702A">
        <w:rPr>
          <w:rFonts w:hint="eastAsia"/>
          <w:b/>
          <w:lang w:eastAsia="zh-TW"/>
        </w:rPr>
        <w:t xml:space="preserve">the coverage extension </w:t>
      </w:r>
      <w:r w:rsidR="00335BB5" w:rsidRPr="0063702A">
        <w:rPr>
          <w:rFonts w:hint="eastAsia"/>
          <w:b/>
          <w:lang w:eastAsia="zh-TW"/>
        </w:rPr>
        <w:t>scenario</w:t>
      </w:r>
      <w:r w:rsidR="007F52F1" w:rsidRPr="0063702A">
        <w:rPr>
          <w:rFonts w:hint="eastAsia"/>
          <w:b/>
          <w:lang w:eastAsia="zh-TW"/>
        </w:rPr>
        <w:t xml:space="preserve"> for mMTC</w:t>
      </w:r>
      <w:r w:rsidR="00F046D0" w:rsidRPr="0063702A">
        <w:rPr>
          <w:rFonts w:hint="eastAsia"/>
          <w:b/>
          <w:lang w:eastAsia="zh-TW"/>
        </w:rPr>
        <w:t>, the b</w:t>
      </w:r>
      <w:r w:rsidR="00C63F07" w:rsidRPr="0063702A">
        <w:rPr>
          <w:rFonts w:hint="eastAsia"/>
          <w:b/>
          <w:lang w:eastAsia="zh-TW"/>
        </w:rPr>
        <w:t xml:space="preserve">uilding </w:t>
      </w:r>
      <w:r w:rsidR="00C63F07" w:rsidRPr="0063702A">
        <w:rPr>
          <w:b/>
          <w:lang w:eastAsia="zh-TW"/>
        </w:rPr>
        <w:t>penetration</w:t>
      </w:r>
      <w:r w:rsidR="00C63F07" w:rsidRPr="0063702A">
        <w:rPr>
          <w:rFonts w:hint="eastAsia"/>
          <w:b/>
          <w:lang w:eastAsia="zh-TW"/>
        </w:rPr>
        <w:t xml:space="preserve"> loss model </w:t>
      </w:r>
      <w:r w:rsidR="00D60640" w:rsidRPr="0063702A">
        <w:rPr>
          <w:rFonts w:hint="eastAsia"/>
          <w:b/>
          <w:lang w:eastAsia="zh-TW"/>
        </w:rPr>
        <w:t>in</w:t>
      </w:r>
      <w:r w:rsidR="0063702A">
        <w:rPr>
          <w:rFonts w:hint="eastAsia"/>
          <w:b/>
          <w:lang w:eastAsia="zh-TW"/>
        </w:rPr>
        <w:t xml:space="preserve"> Annex D.1 of</w:t>
      </w:r>
      <w:r w:rsidR="00D60640" w:rsidRPr="0063702A">
        <w:rPr>
          <w:rFonts w:hint="eastAsia"/>
          <w:b/>
          <w:lang w:eastAsia="zh-TW"/>
        </w:rPr>
        <w:t xml:space="preserve"> TR 45.820 </w:t>
      </w:r>
      <w:r w:rsidR="00C63F07" w:rsidRPr="0063702A">
        <w:rPr>
          <w:rFonts w:hint="eastAsia"/>
          <w:b/>
          <w:lang w:eastAsia="zh-TW"/>
        </w:rPr>
        <w:t xml:space="preserve">should be </w:t>
      </w:r>
      <w:r w:rsidR="00243414" w:rsidRPr="0063702A">
        <w:rPr>
          <w:rFonts w:hint="eastAsia"/>
          <w:b/>
          <w:lang w:eastAsia="zh-TW"/>
        </w:rPr>
        <w:t>added</w:t>
      </w:r>
      <w:r w:rsidR="00C63F07" w:rsidRPr="0063702A">
        <w:rPr>
          <w:rFonts w:hint="eastAsia"/>
          <w:b/>
          <w:lang w:eastAsia="zh-TW"/>
        </w:rPr>
        <w:t xml:space="preserve"> in </w:t>
      </w:r>
      <w:r w:rsidR="00F046D0" w:rsidRPr="0063702A">
        <w:rPr>
          <w:rFonts w:hint="eastAsia"/>
          <w:b/>
          <w:lang w:eastAsia="zh-TW"/>
        </w:rPr>
        <w:t>addition to 3D UMa channel model.</w:t>
      </w:r>
    </w:p>
    <w:p w:rsidR="004930B9" w:rsidRDefault="0063702A" w:rsidP="00A43B14">
      <w:pPr>
        <w:jc w:val="both"/>
        <w:rPr>
          <w:lang w:eastAsia="zh-TW"/>
        </w:rPr>
      </w:pPr>
      <w:r>
        <w:rPr>
          <w:rFonts w:hint="eastAsia"/>
          <w:lang w:eastAsia="zh-TW"/>
        </w:rPr>
        <w:t>Moreover, t</w:t>
      </w:r>
      <w:r w:rsidR="00F66A34">
        <w:rPr>
          <w:rFonts w:hint="eastAsia"/>
          <w:lang w:eastAsia="zh-TW"/>
        </w:rPr>
        <w:t>he massive devices (10</w:t>
      </w:r>
      <w:r w:rsidR="00F66A34" w:rsidRPr="00D60640">
        <w:rPr>
          <w:rFonts w:hint="eastAsia"/>
          <w:vertAlign w:val="superscript"/>
          <w:lang w:eastAsia="zh-TW"/>
        </w:rPr>
        <w:t>6</w:t>
      </w:r>
      <w:r w:rsidR="00F66A34">
        <w:rPr>
          <w:rFonts w:hint="eastAsia"/>
          <w:lang w:eastAsia="zh-TW"/>
        </w:rPr>
        <w:t xml:space="preserve"> connections /Km</w:t>
      </w:r>
      <w:r w:rsidR="00F66A34" w:rsidRPr="00D60640">
        <w:rPr>
          <w:rFonts w:hint="eastAsia"/>
          <w:vertAlign w:val="superscript"/>
          <w:lang w:eastAsia="zh-TW"/>
        </w:rPr>
        <w:t>2</w:t>
      </w:r>
      <w:r w:rsidR="00F66A34">
        <w:rPr>
          <w:rFonts w:hint="eastAsia"/>
          <w:lang w:eastAsia="zh-TW"/>
        </w:rPr>
        <w:t xml:space="preserve">) are expected to be </w:t>
      </w:r>
      <w:r w:rsidR="00F66A34">
        <w:rPr>
          <w:lang w:eastAsia="zh-TW"/>
        </w:rPr>
        <w:t>considered</w:t>
      </w:r>
      <w:r w:rsidR="00F66A34">
        <w:rPr>
          <w:rFonts w:hint="eastAsia"/>
          <w:lang w:eastAsia="zh-TW"/>
        </w:rPr>
        <w:t xml:space="preserve"> for mMTC. </w:t>
      </w:r>
      <w:r w:rsidR="00F66A34">
        <w:rPr>
          <w:lang w:eastAsia="zh-TW"/>
        </w:rPr>
        <w:t>T</w:t>
      </w:r>
      <w:r w:rsidR="00F66A34">
        <w:rPr>
          <w:rFonts w:hint="eastAsia"/>
          <w:lang w:eastAsia="zh-TW"/>
        </w:rPr>
        <w:t xml:space="preserve">he </w:t>
      </w:r>
      <w:r w:rsidR="00D60640">
        <w:rPr>
          <w:rFonts w:hint="eastAsia"/>
          <w:lang w:eastAsia="zh-TW"/>
        </w:rPr>
        <w:t xml:space="preserve">channel coefficient </w:t>
      </w:r>
      <w:r w:rsidR="00F66A34">
        <w:rPr>
          <w:lang w:eastAsia="zh-TW"/>
        </w:rPr>
        <w:t>computation</w:t>
      </w:r>
      <w:r w:rsidR="00F66A34">
        <w:rPr>
          <w:rFonts w:hint="eastAsia"/>
          <w:lang w:eastAsia="zh-TW"/>
        </w:rPr>
        <w:t xml:space="preserve"> complexity for 3D UMa is quite high</w:t>
      </w:r>
      <w:r w:rsidR="00D60640">
        <w:rPr>
          <w:rFonts w:hint="eastAsia"/>
          <w:lang w:eastAsia="zh-TW"/>
        </w:rPr>
        <w:t>,</w:t>
      </w:r>
      <w:r w:rsidR="00F66A34">
        <w:rPr>
          <w:rFonts w:hint="eastAsia"/>
          <w:lang w:eastAsia="zh-TW"/>
        </w:rPr>
        <w:t xml:space="preserve"> especially in the large antenna elements and </w:t>
      </w:r>
      <w:r w:rsidR="00526CE0">
        <w:rPr>
          <w:rFonts w:hint="eastAsia"/>
          <w:lang w:eastAsia="zh-TW"/>
        </w:rPr>
        <w:t xml:space="preserve">large number of </w:t>
      </w:r>
      <w:r w:rsidR="00F66A34">
        <w:rPr>
          <w:rFonts w:hint="eastAsia"/>
          <w:lang w:eastAsia="zh-TW"/>
        </w:rPr>
        <w:t xml:space="preserve">antenna ports scenario. The other option is to consider </w:t>
      </w:r>
      <w:r w:rsidR="00F91E5D">
        <w:rPr>
          <w:lang w:eastAsia="zh-TW"/>
        </w:rPr>
        <w:t>using</w:t>
      </w:r>
      <w:r w:rsidR="00F66A34">
        <w:rPr>
          <w:rFonts w:hint="eastAsia"/>
          <w:lang w:eastAsia="zh-TW"/>
        </w:rPr>
        <w:t xml:space="preserve"> NB-IoT channel model for mMTC </w:t>
      </w:r>
      <w:r w:rsidR="00D60640">
        <w:rPr>
          <w:rFonts w:hint="eastAsia"/>
          <w:lang w:eastAsia="zh-TW"/>
        </w:rPr>
        <w:t xml:space="preserve">system </w:t>
      </w:r>
      <w:r w:rsidR="00F66A34">
        <w:rPr>
          <w:rFonts w:hint="eastAsia"/>
          <w:lang w:eastAsia="zh-TW"/>
        </w:rPr>
        <w:t xml:space="preserve">evaluation.   </w:t>
      </w:r>
    </w:p>
    <w:p w:rsidR="004930B9" w:rsidRPr="0063702A" w:rsidRDefault="00C63F07" w:rsidP="007F52F1">
      <w:pPr>
        <w:jc w:val="both"/>
        <w:rPr>
          <w:b/>
          <w:lang w:eastAsia="zh-TW"/>
        </w:rPr>
      </w:pPr>
      <w:r w:rsidRPr="0063702A">
        <w:rPr>
          <w:rFonts w:hint="eastAsia"/>
          <w:b/>
          <w:lang w:eastAsia="zh-TW"/>
        </w:rPr>
        <w:t xml:space="preserve">Proposal 3: </w:t>
      </w:r>
      <w:r w:rsidR="005A1A1F" w:rsidRPr="0063702A">
        <w:rPr>
          <w:rFonts w:hint="eastAsia"/>
          <w:b/>
          <w:lang w:eastAsia="zh-TW"/>
        </w:rPr>
        <w:t>T</w:t>
      </w:r>
      <w:r w:rsidRPr="0063702A">
        <w:rPr>
          <w:rFonts w:hint="eastAsia"/>
          <w:b/>
          <w:lang w:eastAsia="zh-TW"/>
        </w:rPr>
        <w:t xml:space="preserve">o consider </w:t>
      </w:r>
      <w:r w:rsidR="005A1A1F" w:rsidRPr="0063702A">
        <w:rPr>
          <w:rFonts w:hint="eastAsia"/>
          <w:b/>
          <w:lang w:eastAsia="zh-TW"/>
        </w:rPr>
        <w:t xml:space="preserve">the </w:t>
      </w:r>
      <w:r w:rsidR="00526CE0" w:rsidRPr="0063702A">
        <w:rPr>
          <w:rFonts w:hint="eastAsia"/>
          <w:b/>
          <w:lang w:eastAsia="zh-TW"/>
        </w:rPr>
        <w:t xml:space="preserve">channel coefficient </w:t>
      </w:r>
      <w:r w:rsidR="005A1A1F" w:rsidRPr="0063702A">
        <w:rPr>
          <w:rFonts w:hint="eastAsia"/>
          <w:b/>
          <w:lang w:eastAsia="zh-TW"/>
        </w:rPr>
        <w:t xml:space="preserve">computation complexity of 3D UMa channel model and to support massive connections, to adopt </w:t>
      </w:r>
      <w:r w:rsidRPr="0063702A">
        <w:rPr>
          <w:rFonts w:hint="eastAsia"/>
          <w:b/>
          <w:lang w:eastAsia="zh-TW"/>
        </w:rPr>
        <w:t xml:space="preserve">NB-IoT </w:t>
      </w:r>
      <w:r w:rsidRPr="0063702A">
        <w:rPr>
          <w:b/>
          <w:lang w:eastAsia="zh-TW"/>
        </w:rPr>
        <w:t>channel</w:t>
      </w:r>
      <w:r w:rsidRPr="0063702A">
        <w:rPr>
          <w:rFonts w:hint="eastAsia"/>
          <w:b/>
          <w:lang w:eastAsia="zh-TW"/>
        </w:rPr>
        <w:t xml:space="preserve"> model for mMTC</w:t>
      </w:r>
      <w:r w:rsidR="005A1A1F" w:rsidRPr="0063702A">
        <w:rPr>
          <w:rFonts w:hint="eastAsia"/>
          <w:b/>
          <w:lang w:eastAsia="zh-TW"/>
        </w:rPr>
        <w:t xml:space="preserve"> </w:t>
      </w:r>
      <w:r w:rsidR="00526CE0" w:rsidRPr="0063702A">
        <w:rPr>
          <w:rFonts w:hint="eastAsia"/>
          <w:b/>
          <w:lang w:eastAsia="zh-TW"/>
        </w:rPr>
        <w:t xml:space="preserve">system </w:t>
      </w:r>
      <w:r w:rsidR="005A1A1F" w:rsidRPr="0063702A">
        <w:rPr>
          <w:rFonts w:hint="eastAsia"/>
          <w:b/>
          <w:lang w:eastAsia="zh-TW"/>
        </w:rPr>
        <w:t xml:space="preserve">evaluation is an option. </w:t>
      </w:r>
    </w:p>
    <w:p w:rsidR="00391B05" w:rsidRDefault="004F40B8" w:rsidP="00391B05">
      <w:pPr>
        <w:pStyle w:val="1"/>
        <w:numPr>
          <w:ilvl w:val="0"/>
          <w:numId w:val="9"/>
        </w:numPr>
        <w:rPr>
          <w:lang w:eastAsia="zh-TW"/>
        </w:rPr>
      </w:pPr>
      <w:r>
        <w:rPr>
          <w:lang w:eastAsia="zh-TW"/>
        </w:rPr>
        <w:t>Conclusion</w:t>
      </w:r>
      <w:r w:rsidR="009F3E6F">
        <w:rPr>
          <w:lang w:eastAsia="zh-TW"/>
        </w:rPr>
        <w:t>s</w:t>
      </w:r>
    </w:p>
    <w:p w:rsidR="005A1A1F" w:rsidRDefault="005A1A1F" w:rsidP="007F52F1">
      <w:pPr>
        <w:jc w:val="both"/>
        <w:rPr>
          <w:lang w:eastAsia="zh-TW"/>
        </w:rPr>
      </w:pPr>
      <w:r>
        <w:rPr>
          <w:rFonts w:hint="eastAsia"/>
          <w:lang w:eastAsia="zh-TW"/>
        </w:rPr>
        <w:t xml:space="preserve">In this paper, 3D UMa channel model for mMTC are evaluated. </w:t>
      </w:r>
      <w:r>
        <w:rPr>
          <w:lang w:eastAsia="zh-TW"/>
        </w:rPr>
        <w:t>T</w:t>
      </w:r>
      <w:r>
        <w:rPr>
          <w:rFonts w:hint="eastAsia"/>
          <w:lang w:eastAsia="zh-TW"/>
        </w:rPr>
        <w:t>he following proposals are made:</w:t>
      </w:r>
    </w:p>
    <w:p w:rsidR="0063702A" w:rsidRPr="00512A72" w:rsidRDefault="0063702A" w:rsidP="0063702A">
      <w:pPr>
        <w:rPr>
          <w:b/>
          <w:lang w:eastAsia="zh-TW"/>
        </w:rPr>
      </w:pPr>
      <w:r w:rsidRPr="00512A72">
        <w:rPr>
          <w:b/>
          <w:lang w:eastAsia="zh-TW"/>
        </w:rPr>
        <w:t>Proposal</w:t>
      </w:r>
      <w:r w:rsidRPr="00512A72">
        <w:rPr>
          <w:rFonts w:hint="eastAsia"/>
          <w:b/>
          <w:lang w:eastAsia="zh-TW"/>
        </w:rPr>
        <w:t xml:space="preserve"> 1: For urban coverage for mMTC with ISD 1.732km, the antenna tilt angle should be set to 6 degree.</w:t>
      </w:r>
    </w:p>
    <w:p w:rsidR="0063702A" w:rsidRPr="0063702A" w:rsidRDefault="0063702A" w:rsidP="0063702A">
      <w:pPr>
        <w:rPr>
          <w:b/>
          <w:lang w:eastAsia="zh-TW"/>
        </w:rPr>
      </w:pPr>
      <w:r w:rsidRPr="0063702A">
        <w:rPr>
          <w:rFonts w:hint="eastAsia"/>
          <w:b/>
          <w:lang w:eastAsia="zh-TW"/>
        </w:rPr>
        <w:t xml:space="preserve">Proposal 2: To support the coverage extension scenario for mMTC, the building </w:t>
      </w:r>
      <w:r w:rsidRPr="0063702A">
        <w:rPr>
          <w:b/>
          <w:lang w:eastAsia="zh-TW"/>
        </w:rPr>
        <w:t>penetration</w:t>
      </w:r>
      <w:r w:rsidRPr="0063702A">
        <w:rPr>
          <w:rFonts w:hint="eastAsia"/>
          <w:b/>
          <w:lang w:eastAsia="zh-TW"/>
        </w:rPr>
        <w:t xml:space="preserve"> loss model in</w:t>
      </w:r>
      <w:r>
        <w:rPr>
          <w:rFonts w:hint="eastAsia"/>
          <w:b/>
          <w:lang w:eastAsia="zh-TW"/>
        </w:rPr>
        <w:t xml:space="preserve"> Annex D.1 of</w:t>
      </w:r>
      <w:r w:rsidRPr="0063702A">
        <w:rPr>
          <w:rFonts w:hint="eastAsia"/>
          <w:b/>
          <w:lang w:eastAsia="zh-TW"/>
        </w:rPr>
        <w:t xml:space="preserve"> TR 45.820 should be added in addition to 3D UMa channel model.</w:t>
      </w:r>
    </w:p>
    <w:p w:rsidR="0063702A" w:rsidRPr="0063702A" w:rsidRDefault="0063702A" w:rsidP="0063702A">
      <w:pPr>
        <w:jc w:val="both"/>
        <w:rPr>
          <w:b/>
          <w:lang w:eastAsia="zh-TW"/>
        </w:rPr>
      </w:pPr>
      <w:r w:rsidRPr="0063702A">
        <w:rPr>
          <w:rFonts w:hint="eastAsia"/>
          <w:b/>
          <w:lang w:eastAsia="zh-TW"/>
        </w:rPr>
        <w:t xml:space="preserve">Proposal 3: To consider the channel coefficient computation complexity of 3D UMa channel model and to support massive connections, to adopt NB-IoT </w:t>
      </w:r>
      <w:r w:rsidRPr="0063702A">
        <w:rPr>
          <w:b/>
          <w:lang w:eastAsia="zh-TW"/>
        </w:rPr>
        <w:t>channel</w:t>
      </w:r>
      <w:r w:rsidRPr="0063702A">
        <w:rPr>
          <w:rFonts w:hint="eastAsia"/>
          <w:b/>
          <w:lang w:eastAsia="zh-TW"/>
        </w:rPr>
        <w:t xml:space="preserve"> model for mMTC system evaluation is an option. </w:t>
      </w:r>
    </w:p>
    <w:p w:rsidR="0004799C" w:rsidRDefault="0004799C" w:rsidP="001571FA">
      <w:pPr>
        <w:pStyle w:val="1"/>
        <w:numPr>
          <w:ilvl w:val="0"/>
          <w:numId w:val="9"/>
        </w:numPr>
        <w:rPr>
          <w:lang w:eastAsia="zh-TW"/>
        </w:rPr>
      </w:pPr>
      <w:r>
        <w:rPr>
          <w:lang w:eastAsia="zh-TW"/>
        </w:rPr>
        <w:t>References</w:t>
      </w:r>
    </w:p>
    <w:p w:rsidR="00DB1AC5" w:rsidRPr="00DB1AC5" w:rsidRDefault="00DB1AC5" w:rsidP="00DB1AC5">
      <w:pPr>
        <w:jc w:val="both"/>
        <w:rPr>
          <w:lang w:eastAsia="zh-TW"/>
        </w:rPr>
      </w:pPr>
      <w:r>
        <w:rPr>
          <w:rFonts w:hint="eastAsia"/>
          <w:lang w:eastAsia="zh-TW"/>
        </w:rPr>
        <w:t xml:space="preserve">[1] TR 38.913, </w:t>
      </w:r>
      <w:r>
        <w:rPr>
          <w:lang w:eastAsia="zh-TW"/>
        </w:rPr>
        <w:t>Study on Scenarios and Requirements for</w:t>
      </w:r>
      <w:r>
        <w:rPr>
          <w:rFonts w:hint="eastAsia"/>
          <w:lang w:eastAsia="zh-TW"/>
        </w:rPr>
        <w:t xml:space="preserve"> </w:t>
      </w:r>
      <w:r>
        <w:rPr>
          <w:lang w:eastAsia="zh-TW"/>
        </w:rPr>
        <w:t>Next Generation Access Technologies</w:t>
      </w:r>
    </w:p>
    <w:p w:rsidR="00DB1AC5" w:rsidRDefault="00DB1AC5" w:rsidP="00DB1AC5">
      <w:pPr>
        <w:jc w:val="both"/>
        <w:rPr>
          <w:lang w:eastAsia="zh-TW"/>
        </w:rPr>
      </w:pPr>
      <w:r>
        <w:rPr>
          <w:rFonts w:hint="eastAsia"/>
          <w:lang w:eastAsia="zh-TW"/>
        </w:rPr>
        <w:t xml:space="preserve">[2] RAN1 #85 Chairman </w:t>
      </w:r>
      <w:r w:rsidR="00AB1EA0">
        <w:rPr>
          <w:rFonts w:hint="eastAsia"/>
          <w:lang w:eastAsia="zh-TW"/>
        </w:rPr>
        <w:t>n</w:t>
      </w:r>
      <w:r w:rsidR="00AB1EA0">
        <w:rPr>
          <w:lang w:eastAsia="zh-TW"/>
        </w:rPr>
        <w:t>ote</w:t>
      </w:r>
    </w:p>
    <w:p w:rsidR="00DB1AC5" w:rsidRPr="00DB1AC5" w:rsidRDefault="00DB1AC5" w:rsidP="00DB1AC5">
      <w:pPr>
        <w:jc w:val="both"/>
        <w:rPr>
          <w:lang w:val="en-GB" w:eastAsia="zh-TW"/>
        </w:rPr>
      </w:pPr>
      <w:r>
        <w:rPr>
          <w:rFonts w:hint="eastAsia"/>
          <w:lang w:eastAsia="zh-TW"/>
        </w:rPr>
        <w:t xml:space="preserve">[3] TR36.873, </w:t>
      </w:r>
      <w:r w:rsidRPr="00DB1AC5">
        <w:rPr>
          <w:lang w:eastAsia="zh-TW"/>
        </w:rPr>
        <w:t>Study on 3D channel model for LTE</w:t>
      </w:r>
    </w:p>
    <w:p w:rsidR="004930B9" w:rsidRDefault="00DB1AC5" w:rsidP="00DB1AC5">
      <w:pPr>
        <w:jc w:val="both"/>
        <w:rPr>
          <w:rFonts w:hint="eastAsia"/>
          <w:lang w:eastAsia="zh-TW"/>
        </w:rPr>
      </w:pPr>
      <w:r>
        <w:rPr>
          <w:rFonts w:hint="eastAsia"/>
          <w:lang w:eastAsia="zh-TW"/>
        </w:rPr>
        <w:t xml:space="preserve">[4] </w:t>
      </w:r>
      <w:r w:rsidR="004A0684">
        <w:rPr>
          <w:rFonts w:hint="eastAsia"/>
          <w:lang w:eastAsia="zh-TW"/>
        </w:rPr>
        <w:t xml:space="preserve">TR 45.820, </w:t>
      </w:r>
      <w:r w:rsidR="004A0684" w:rsidRPr="004A0684">
        <w:rPr>
          <w:lang w:eastAsia="zh-TW"/>
        </w:rPr>
        <w:t>Cellular system support for ultra-low complexity and</w:t>
      </w:r>
      <w:r w:rsidR="004A0684">
        <w:rPr>
          <w:rFonts w:hint="eastAsia"/>
          <w:lang w:eastAsia="zh-TW"/>
        </w:rPr>
        <w:t xml:space="preserve"> </w:t>
      </w:r>
      <w:r w:rsidR="004A0684" w:rsidRPr="004A0684">
        <w:rPr>
          <w:lang w:eastAsia="zh-TW"/>
        </w:rPr>
        <w:t>low throughput Internet of Things (CIoT)</w:t>
      </w:r>
    </w:p>
    <w:p w:rsidR="0063702A" w:rsidRDefault="0063702A" w:rsidP="0063702A">
      <w:pPr>
        <w:pStyle w:val="1"/>
        <w:numPr>
          <w:ilvl w:val="0"/>
          <w:numId w:val="9"/>
        </w:numPr>
        <w:rPr>
          <w:rFonts w:hint="eastAsia"/>
          <w:lang w:eastAsia="zh-TW"/>
        </w:rPr>
      </w:pPr>
      <w:r>
        <w:rPr>
          <w:rFonts w:hint="eastAsia"/>
          <w:lang w:eastAsia="zh-TW"/>
        </w:rPr>
        <w:t>Appendix</w:t>
      </w:r>
    </w:p>
    <w:p w:rsidR="0063702A" w:rsidRPr="0063702A" w:rsidRDefault="0063702A" w:rsidP="0063702A">
      <w:pPr>
        <w:rPr>
          <w:rFonts w:hint="eastAsia"/>
          <w:b/>
          <w:lang w:eastAsia="zh-TW"/>
        </w:rPr>
      </w:pPr>
      <w:r w:rsidRPr="0063702A">
        <w:rPr>
          <w:rFonts w:hint="eastAsia"/>
          <w:b/>
          <w:lang w:eastAsia="zh-TW"/>
        </w:rPr>
        <w:t>Building P</w:t>
      </w:r>
      <w:r w:rsidRPr="0063702A">
        <w:rPr>
          <w:b/>
          <w:lang w:eastAsia="zh-TW"/>
        </w:rPr>
        <w:t>enetration</w:t>
      </w:r>
      <w:r w:rsidRPr="0063702A">
        <w:rPr>
          <w:rFonts w:hint="eastAsia"/>
          <w:b/>
          <w:lang w:eastAsia="zh-TW"/>
        </w:rPr>
        <w:t xml:space="preserve"> Loss (BPL) model </w:t>
      </w:r>
      <w:r w:rsidR="005D247E">
        <w:rPr>
          <w:rFonts w:hint="eastAsia"/>
          <w:b/>
          <w:lang w:eastAsia="zh-TW"/>
        </w:rPr>
        <w:t xml:space="preserve">in </w:t>
      </w:r>
      <w:r>
        <w:rPr>
          <w:rFonts w:hint="eastAsia"/>
          <w:b/>
          <w:lang w:eastAsia="zh-TW"/>
        </w:rPr>
        <w:t>[4]</w:t>
      </w:r>
    </w:p>
    <w:p w:rsidR="0063702A" w:rsidRPr="00071B66" w:rsidRDefault="0063702A" w:rsidP="0063702A">
      <w:r w:rsidRPr="00071B66">
        <w:t xml:space="preserve">The building penetration loss is a component of the overall path loss model for cellular devices in conditions of deep penetration loss and is in addition to the outdoor pathloss model (see simulation assumption#8 in Table D.1). </w:t>
      </w:r>
    </w:p>
    <w:p w:rsidR="0063702A" w:rsidRPr="00071B66" w:rsidRDefault="0063702A" w:rsidP="0063702A">
      <w:r w:rsidRPr="00071B66">
        <w:t>Path loss indoor = outdoor path loss + Building Penetration Loss</w:t>
      </w:r>
    </w:p>
    <w:p w:rsidR="0063702A" w:rsidRPr="00071B66" w:rsidRDefault="0063702A" w:rsidP="0063702A">
      <w:r w:rsidRPr="00071B66">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IoT devices will be placed. </w:t>
      </w:r>
    </w:p>
    <w:p w:rsidR="0063702A" w:rsidRPr="00071B66" w:rsidRDefault="0063702A" w:rsidP="0063702A">
      <w:r w:rsidRPr="00071B66">
        <w:t>Building Penetration Loss = External wall penetration loss + max (Tor1, Tor3) – GFH</w:t>
      </w:r>
    </w:p>
    <w:p w:rsidR="0063702A" w:rsidRPr="00071B66" w:rsidRDefault="0063702A" w:rsidP="0063702A">
      <w:pPr>
        <w:spacing w:after="0"/>
        <w:ind w:left="709"/>
      </w:pPr>
      <w:r w:rsidRPr="00071B66">
        <w:t>Tor1 = Wi*p, where Wi is the loss in internal walls and p is the number of penetrated internal walls.</w:t>
      </w:r>
    </w:p>
    <w:p w:rsidR="0063702A" w:rsidRPr="00071B66" w:rsidRDefault="0063702A" w:rsidP="0063702A">
      <w:pPr>
        <w:spacing w:after="0"/>
        <w:ind w:left="709"/>
      </w:pPr>
    </w:p>
    <w:p w:rsidR="0063702A" w:rsidRPr="00071B66" w:rsidRDefault="0063702A" w:rsidP="0063702A">
      <w:pPr>
        <w:spacing w:after="0"/>
        <w:ind w:left="720"/>
        <w:outlineLvl w:val="0"/>
      </w:pPr>
      <w:r w:rsidRPr="00071B66">
        <w:t>Wi = 4-10 dB (uniformly distributed)</w:t>
      </w:r>
    </w:p>
    <w:p w:rsidR="0063702A" w:rsidRPr="00071B66" w:rsidRDefault="0063702A" w:rsidP="0063702A">
      <w:pPr>
        <w:spacing w:after="0"/>
        <w:ind w:left="720"/>
      </w:pPr>
    </w:p>
    <w:p w:rsidR="0063702A" w:rsidRPr="00071B66" w:rsidRDefault="0063702A" w:rsidP="0063702A">
      <w:pPr>
        <w:spacing w:after="0"/>
        <w:ind w:left="720"/>
      </w:pPr>
      <w:r w:rsidRPr="00071B66">
        <w:t>p =0, 1, 2 or 3 (with p =3 also accounting for devices in deep penetration loss e.g. basement)</w:t>
      </w:r>
    </w:p>
    <w:p w:rsidR="0063702A" w:rsidRPr="00071B66" w:rsidRDefault="0063702A" w:rsidP="0063702A">
      <w:pPr>
        <w:spacing w:after="0"/>
        <w:ind w:left="720"/>
      </w:pPr>
      <w:r w:rsidRPr="00071B66">
        <w:t>Tor3 = alpha*d, where alpha is the penetration distance coefficient and d is the penetration distance.</w:t>
      </w:r>
    </w:p>
    <w:p w:rsidR="0063702A" w:rsidRPr="00071B66" w:rsidRDefault="0063702A" w:rsidP="0063702A">
      <w:pPr>
        <w:spacing w:after="0"/>
        <w:ind w:left="720"/>
      </w:pPr>
    </w:p>
    <w:p w:rsidR="0063702A" w:rsidRPr="00BF1E43" w:rsidRDefault="0063702A" w:rsidP="0063702A">
      <w:pPr>
        <w:spacing w:after="0"/>
        <w:ind w:left="720"/>
        <w:outlineLvl w:val="0"/>
        <w:rPr>
          <w:lang w:val="fr-FR"/>
        </w:rPr>
      </w:pPr>
      <w:r w:rsidRPr="00BF1E43">
        <w:rPr>
          <w:lang w:val="fr-FR"/>
        </w:rPr>
        <w:t>Penetration distance coefficient (alpha) = 0.6 dB/m</w:t>
      </w:r>
    </w:p>
    <w:p w:rsidR="0063702A" w:rsidRPr="00BF1E43" w:rsidRDefault="0063702A" w:rsidP="0063702A">
      <w:pPr>
        <w:spacing w:after="0"/>
        <w:ind w:left="720"/>
        <w:rPr>
          <w:lang w:val="fr-FR"/>
        </w:rPr>
      </w:pPr>
    </w:p>
    <w:p w:rsidR="0063702A" w:rsidRPr="00071B66" w:rsidRDefault="0063702A" w:rsidP="0063702A">
      <w:pPr>
        <w:spacing w:after="0"/>
        <w:ind w:left="720"/>
      </w:pPr>
      <w:r w:rsidRPr="00071B66">
        <w:t>d = uniformly distributed in the range 0-15m</w:t>
      </w:r>
    </w:p>
    <w:p w:rsidR="0063702A" w:rsidRPr="00071B66" w:rsidRDefault="0063702A" w:rsidP="0063702A">
      <w:pPr>
        <w:spacing w:after="0"/>
        <w:ind w:left="720"/>
      </w:pPr>
    </w:p>
    <w:p w:rsidR="0063702A" w:rsidRPr="00071B66" w:rsidRDefault="0063702A" w:rsidP="0063702A">
      <w:pPr>
        <w:spacing w:after="0"/>
        <w:ind w:left="720"/>
        <w:outlineLvl w:val="0"/>
      </w:pPr>
      <w:r w:rsidRPr="00071B66">
        <w:t>GFH = n*Gn, where Gn is the floor height gain per floor, n is the floor number</w:t>
      </w:r>
    </w:p>
    <w:p w:rsidR="0063702A" w:rsidRPr="00071B66" w:rsidRDefault="0063702A" w:rsidP="0063702A">
      <w:pPr>
        <w:spacing w:after="0"/>
        <w:ind w:left="720"/>
      </w:pPr>
    </w:p>
    <w:p w:rsidR="0063702A" w:rsidRPr="00071B66" w:rsidRDefault="0063702A" w:rsidP="0063702A">
      <w:pPr>
        <w:spacing w:after="0"/>
        <w:ind w:left="720"/>
      </w:pPr>
      <w:r w:rsidRPr="00071B66">
        <w:t>n = 0,1,2,3 or 4 (uniform distribution)</w:t>
      </w:r>
    </w:p>
    <w:p w:rsidR="0063702A" w:rsidRPr="00071B66" w:rsidRDefault="0063702A" w:rsidP="0063702A">
      <w:pPr>
        <w:spacing w:after="0"/>
        <w:ind w:left="720"/>
      </w:pPr>
    </w:p>
    <w:p w:rsidR="0063702A" w:rsidRPr="00071B66" w:rsidRDefault="0063702A" w:rsidP="0063702A">
      <w:pPr>
        <w:spacing w:after="0"/>
        <w:ind w:left="720"/>
        <w:outlineLvl w:val="0"/>
      </w:pPr>
      <w:r w:rsidRPr="00071B66">
        <w:t xml:space="preserve">Gn = 1.5 dB/floor </w:t>
      </w:r>
    </w:p>
    <w:p w:rsidR="0063702A" w:rsidRPr="00071B66" w:rsidRDefault="0063702A" w:rsidP="0063702A">
      <w:pPr>
        <w:spacing w:after="0"/>
        <w:ind w:left="720"/>
      </w:pPr>
    </w:p>
    <w:p w:rsidR="0063702A" w:rsidRPr="00071B66" w:rsidRDefault="0063702A" w:rsidP="0063702A">
      <w:pPr>
        <w:spacing w:after="0"/>
        <w:ind w:left="720"/>
        <w:outlineLvl w:val="0"/>
      </w:pPr>
      <w:r w:rsidRPr="00071B66">
        <w:t>External wall loss is modelled as uniformly distributed either in range 4-11 dB, 11-19 dB or 19-23 dB.</w:t>
      </w:r>
    </w:p>
    <w:p w:rsidR="0063702A" w:rsidRPr="00071B66" w:rsidRDefault="0063702A" w:rsidP="0063702A">
      <w:pPr>
        <w:spacing w:after="0"/>
        <w:ind w:left="720"/>
      </w:pPr>
    </w:p>
    <w:p w:rsidR="0063702A" w:rsidRPr="00071B66" w:rsidRDefault="0063702A" w:rsidP="0063702A">
      <w:pPr>
        <w:spacing w:after="0"/>
        <w:ind w:left="720"/>
        <w:rPr>
          <w:color w:val="000000"/>
        </w:rPr>
      </w:pPr>
      <w:r w:rsidRPr="00071B66">
        <w:rPr>
          <w:color w:val="000000"/>
        </w:rPr>
        <w:t>The two scenarios to be simulated for the evaluation in this study are summarized in Table D.2 (scenario#1) and Table D.3 (scenario#2)</w:t>
      </w:r>
    </w:p>
    <w:p w:rsidR="0063702A" w:rsidRPr="00071B66" w:rsidRDefault="0063702A" w:rsidP="0063702A">
      <w:pPr>
        <w:spacing w:after="0"/>
        <w:ind w:left="720"/>
        <w:rPr>
          <w:b/>
          <w:color w:val="000000"/>
        </w:rPr>
      </w:pPr>
    </w:p>
    <w:p w:rsidR="0063702A" w:rsidRPr="00071B66" w:rsidRDefault="0063702A" w:rsidP="0063702A">
      <w:pPr>
        <w:pStyle w:val="TH"/>
        <w:outlineLvl w:val="0"/>
      </w:pPr>
      <w:r w:rsidRPr="00071B66">
        <w:t>Table D.2: Definition of scenario#1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tblPr>
      <w:tblGrid>
        <w:gridCol w:w="5245"/>
        <w:gridCol w:w="1275"/>
        <w:gridCol w:w="1276"/>
        <w:gridCol w:w="1276"/>
        <w:tblGridChange w:id="2">
          <w:tblGrid>
            <w:gridCol w:w="5245"/>
            <w:gridCol w:w="1275"/>
            <w:gridCol w:w="1276"/>
            <w:gridCol w:w="1276"/>
          </w:tblGrid>
        </w:tblGridChange>
      </w:tblGrid>
      <w:tr w:rsidR="0063702A" w:rsidRPr="00071B66" w:rsidTr="006F0B55">
        <w:trPr>
          <w:jc w:val="center"/>
        </w:trPr>
        <w:tc>
          <w:tcPr>
            <w:tcW w:w="9072" w:type="dxa"/>
            <w:gridSpan w:val="4"/>
            <w:shd w:val="clear" w:color="auto" w:fill="auto"/>
          </w:tcPr>
          <w:p w:rsidR="0063702A" w:rsidRPr="002873C6" w:rsidRDefault="0063702A" w:rsidP="006F0B55">
            <w:pPr>
              <w:pStyle w:val="TAH"/>
              <w:rPr>
                <w:lang w:val="en-GB"/>
              </w:rPr>
            </w:pPr>
            <w:r w:rsidRPr="002873C6">
              <w:rPr>
                <w:lang w:val="en-GB"/>
              </w:rPr>
              <w:t>Distribution of external wall penetration loss</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External wall penetration loss</w:t>
            </w:r>
          </w:p>
        </w:tc>
        <w:tc>
          <w:tcPr>
            <w:tcW w:w="1275" w:type="dxa"/>
            <w:shd w:val="clear" w:color="auto" w:fill="auto"/>
          </w:tcPr>
          <w:p w:rsidR="0063702A" w:rsidRPr="002873C6" w:rsidRDefault="0063702A" w:rsidP="006F0B55">
            <w:pPr>
              <w:pStyle w:val="TAL"/>
              <w:rPr>
                <w:lang w:val="en-GB"/>
              </w:rPr>
            </w:pPr>
            <w:r w:rsidRPr="002873C6">
              <w:rPr>
                <w:lang w:val="en-GB"/>
              </w:rPr>
              <w:t>4-11 dB</w:t>
            </w:r>
          </w:p>
        </w:tc>
        <w:tc>
          <w:tcPr>
            <w:tcW w:w="1276" w:type="dxa"/>
            <w:shd w:val="clear" w:color="auto" w:fill="auto"/>
          </w:tcPr>
          <w:p w:rsidR="0063702A" w:rsidRPr="002873C6" w:rsidRDefault="0063702A" w:rsidP="006F0B55">
            <w:pPr>
              <w:pStyle w:val="TAL"/>
              <w:rPr>
                <w:lang w:val="en-GB"/>
              </w:rPr>
            </w:pPr>
            <w:r w:rsidRPr="002873C6">
              <w:rPr>
                <w:lang w:val="en-GB"/>
              </w:rPr>
              <w:t>11-19 dB</w:t>
            </w:r>
          </w:p>
        </w:tc>
        <w:tc>
          <w:tcPr>
            <w:tcW w:w="1276" w:type="dxa"/>
            <w:shd w:val="clear" w:color="auto" w:fill="auto"/>
          </w:tcPr>
          <w:p w:rsidR="0063702A" w:rsidRPr="002873C6" w:rsidRDefault="0063702A" w:rsidP="006F0B55">
            <w:pPr>
              <w:pStyle w:val="TAL"/>
              <w:rPr>
                <w:lang w:val="en-GB"/>
              </w:rPr>
            </w:pPr>
            <w:r w:rsidRPr="002873C6">
              <w:rPr>
                <w:lang w:val="en-GB"/>
              </w:rPr>
              <w:t>19-23 dB</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Percentage of devices uniformly distributed in range</w:t>
            </w:r>
          </w:p>
        </w:tc>
        <w:tc>
          <w:tcPr>
            <w:tcW w:w="1275" w:type="dxa"/>
            <w:shd w:val="clear" w:color="auto" w:fill="auto"/>
          </w:tcPr>
          <w:p w:rsidR="0063702A" w:rsidRPr="002873C6" w:rsidRDefault="0063702A" w:rsidP="006F0B55">
            <w:pPr>
              <w:pStyle w:val="TAL"/>
              <w:rPr>
                <w:lang w:val="en-GB"/>
              </w:rPr>
            </w:pPr>
            <w:r w:rsidRPr="002873C6">
              <w:rPr>
                <w:lang w:val="en-GB"/>
              </w:rPr>
              <w:t>25%</w:t>
            </w:r>
          </w:p>
        </w:tc>
        <w:tc>
          <w:tcPr>
            <w:tcW w:w="1276" w:type="dxa"/>
            <w:shd w:val="clear" w:color="auto" w:fill="auto"/>
          </w:tcPr>
          <w:p w:rsidR="0063702A" w:rsidRPr="002873C6" w:rsidRDefault="0063702A" w:rsidP="006F0B55">
            <w:pPr>
              <w:pStyle w:val="TAL"/>
              <w:rPr>
                <w:lang w:val="en-GB"/>
              </w:rPr>
            </w:pPr>
            <w:r w:rsidRPr="002873C6">
              <w:rPr>
                <w:lang w:val="en-GB"/>
              </w:rPr>
              <w:t>65%</w:t>
            </w:r>
          </w:p>
        </w:tc>
        <w:tc>
          <w:tcPr>
            <w:tcW w:w="1276" w:type="dxa"/>
            <w:shd w:val="clear" w:color="auto" w:fill="auto"/>
          </w:tcPr>
          <w:p w:rsidR="0063702A" w:rsidRPr="002873C6" w:rsidRDefault="0063702A" w:rsidP="006F0B55">
            <w:pPr>
              <w:pStyle w:val="TAL"/>
              <w:rPr>
                <w:lang w:val="en-GB"/>
              </w:rPr>
            </w:pPr>
            <w:r w:rsidRPr="002873C6">
              <w:rPr>
                <w:lang w:val="en-GB"/>
              </w:rPr>
              <w:t>10%</w:t>
            </w:r>
          </w:p>
        </w:tc>
      </w:tr>
      <w:tr w:rsidR="0063702A" w:rsidRPr="00071B66" w:rsidTr="006F0B55">
        <w:trPr>
          <w:jc w:val="center"/>
        </w:trPr>
        <w:tc>
          <w:tcPr>
            <w:tcW w:w="9072" w:type="dxa"/>
            <w:gridSpan w:val="4"/>
            <w:shd w:val="clear" w:color="auto" w:fill="auto"/>
          </w:tcPr>
          <w:p w:rsidR="0063702A" w:rsidRPr="002873C6" w:rsidRDefault="0063702A" w:rsidP="006F0B55">
            <w:pPr>
              <w:pStyle w:val="TAL"/>
              <w:rPr>
                <w:lang w:val="en-GB"/>
              </w:rPr>
            </w:pPr>
            <w:r w:rsidRPr="002873C6">
              <w:rPr>
                <w:lang w:val="en-GB"/>
              </w:rPr>
              <w:t>Assumptions related to additional penetration loss due to internal walls</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Percentage of devices mapped to case p=3 ( with remaining devices equally distributed among cases p=0,1,2)</w:t>
            </w:r>
          </w:p>
        </w:tc>
        <w:tc>
          <w:tcPr>
            <w:tcW w:w="3827" w:type="dxa"/>
            <w:gridSpan w:val="3"/>
            <w:shd w:val="clear" w:color="auto" w:fill="auto"/>
          </w:tcPr>
          <w:p w:rsidR="0063702A" w:rsidRPr="002873C6" w:rsidRDefault="0063702A" w:rsidP="006F0B55">
            <w:pPr>
              <w:pStyle w:val="TAL"/>
              <w:rPr>
                <w:lang w:val="en-GB"/>
              </w:rPr>
            </w:pPr>
            <w:r w:rsidRPr="002873C6">
              <w:rPr>
                <w:lang w:val="en-GB"/>
              </w:rPr>
              <w:t>15%</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 xml:space="preserve">Assumption for dependency of penetration loss of internal walls of a building. </w:t>
            </w:r>
          </w:p>
        </w:tc>
        <w:tc>
          <w:tcPr>
            <w:tcW w:w="3827" w:type="dxa"/>
            <w:gridSpan w:val="3"/>
            <w:shd w:val="clear" w:color="auto" w:fill="auto"/>
          </w:tcPr>
          <w:p w:rsidR="0063702A" w:rsidRPr="002873C6" w:rsidRDefault="0063702A" w:rsidP="006F0B55">
            <w:pPr>
              <w:pStyle w:val="TAL"/>
              <w:rPr>
                <w:lang w:val="en-GB"/>
              </w:rPr>
            </w:pPr>
            <w:r w:rsidRPr="002873C6">
              <w:rPr>
                <w:lang w:val="en-GB"/>
              </w:rPr>
              <w:t xml:space="preserve">Independent i.e. a different value of Wi is randomly generated for each internal wall. </w:t>
            </w:r>
          </w:p>
        </w:tc>
      </w:tr>
    </w:tbl>
    <w:p w:rsidR="0063702A" w:rsidRPr="00071B66" w:rsidRDefault="0063702A" w:rsidP="0063702A">
      <w:pPr>
        <w:pStyle w:val="FP"/>
      </w:pPr>
    </w:p>
    <w:p w:rsidR="0063702A" w:rsidRPr="00071B66" w:rsidRDefault="0063702A" w:rsidP="0063702A">
      <w:pPr>
        <w:spacing w:after="0"/>
        <w:ind w:left="720"/>
        <w:jc w:val="center"/>
        <w:rPr>
          <w:rFonts w:ascii="Arial" w:hAnsi="Arial" w:cs="Arial"/>
          <w:b/>
          <w:color w:val="000000"/>
        </w:rPr>
      </w:pPr>
    </w:p>
    <w:p w:rsidR="0063702A" w:rsidRPr="00071B66" w:rsidRDefault="0063702A" w:rsidP="0063702A">
      <w:pPr>
        <w:pStyle w:val="TH"/>
        <w:outlineLvl w:val="0"/>
      </w:pPr>
      <w:r w:rsidRPr="00071B66">
        <w:t>Table D.3: Definition of scenarios#2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tblPr>
      <w:tblGrid>
        <w:gridCol w:w="5245"/>
        <w:gridCol w:w="1275"/>
        <w:gridCol w:w="1276"/>
        <w:gridCol w:w="1276"/>
        <w:tblGridChange w:id="3">
          <w:tblGrid>
            <w:gridCol w:w="5245"/>
            <w:gridCol w:w="1275"/>
            <w:gridCol w:w="1276"/>
            <w:gridCol w:w="1276"/>
          </w:tblGrid>
        </w:tblGridChange>
      </w:tblGrid>
      <w:tr w:rsidR="0063702A" w:rsidRPr="00071B66" w:rsidTr="006F0B55">
        <w:trPr>
          <w:jc w:val="center"/>
        </w:trPr>
        <w:tc>
          <w:tcPr>
            <w:tcW w:w="9072" w:type="dxa"/>
            <w:gridSpan w:val="4"/>
            <w:shd w:val="clear" w:color="auto" w:fill="auto"/>
          </w:tcPr>
          <w:p w:rsidR="0063702A" w:rsidRPr="002873C6" w:rsidRDefault="0063702A" w:rsidP="006F0B55">
            <w:pPr>
              <w:pStyle w:val="TAH"/>
              <w:rPr>
                <w:lang w:val="en-GB"/>
              </w:rPr>
            </w:pPr>
            <w:r w:rsidRPr="002873C6">
              <w:rPr>
                <w:lang w:val="en-GB"/>
              </w:rPr>
              <w:t>Distribution of external wall penetration loss</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External wall penetration loss</w:t>
            </w:r>
          </w:p>
        </w:tc>
        <w:tc>
          <w:tcPr>
            <w:tcW w:w="1275" w:type="dxa"/>
            <w:shd w:val="clear" w:color="auto" w:fill="auto"/>
          </w:tcPr>
          <w:p w:rsidR="0063702A" w:rsidRPr="002873C6" w:rsidRDefault="0063702A" w:rsidP="006F0B55">
            <w:pPr>
              <w:pStyle w:val="TAL"/>
              <w:rPr>
                <w:lang w:val="en-GB"/>
              </w:rPr>
            </w:pPr>
            <w:r w:rsidRPr="002873C6">
              <w:rPr>
                <w:lang w:val="en-GB"/>
              </w:rPr>
              <w:t>4-11 dB</w:t>
            </w:r>
          </w:p>
        </w:tc>
        <w:tc>
          <w:tcPr>
            <w:tcW w:w="1276" w:type="dxa"/>
            <w:shd w:val="clear" w:color="auto" w:fill="auto"/>
          </w:tcPr>
          <w:p w:rsidR="0063702A" w:rsidRPr="002873C6" w:rsidRDefault="0063702A" w:rsidP="006F0B55">
            <w:pPr>
              <w:pStyle w:val="TAL"/>
              <w:rPr>
                <w:lang w:val="en-GB"/>
              </w:rPr>
            </w:pPr>
            <w:r w:rsidRPr="002873C6">
              <w:rPr>
                <w:lang w:val="en-GB"/>
              </w:rPr>
              <w:t>11-19 dB</w:t>
            </w:r>
          </w:p>
        </w:tc>
        <w:tc>
          <w:tcPr>
            <w:tcW w:w="1276" w:type="dxa"/>
            <w:shd w:val="clear" w:color="auto" w:fill="auto"/>
          </w:tcPr>
          <w:p w:rsidR="0063702A" w:rsidRPr="002873C6" w:rsidRDefault="0063702A" w:rsidP="006F0B55">
            <w:pPr>
              <w:pStyle w:val="TAL"/>
              <w:rPr>
                <w:lang w:val="en-GB"/>
              </w:rPr>
            </w:pPr>
            <w:r w:rsidRPr="002873C6">
              <w:rPr>
                <w:lang w:val="en-GB"/>
              </w:rPr>
              <w:t>19-23 dB</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Percentage of devices uniformly distributed in range</w:t>
            </w:r>
          </w:p>
        </w:tc>
        <w:tc>
          <w:tcPr>
            <w:tcW w:w="1275" w:type="dxa"/>
            <w:shd w:val="clear" w:color="auto" w:fill="auto"/>
          </w:tcPr>
          <w:p w:rsidR="0063702A" w:rsidRPr="002873C6" w:rsidRDefault="0063702A" w:rsidP="006F0B55">
            <w:pPr>
              <w:pStyle w:val="TAL"/>
              <w:rPr>
                <w:lang w:val="en-GB"/>
              </w:rPr>
            </w:pPr>
            <w:r w:rsidRPr="002873C6">
              <w:rPr>
                <w:lang w:val="en-GB"/>
              </w:rPr>
              <w:t>25%</w:t>
            </w:r>
          </w:p>
        </w:tc>
        <w:tc>
          <w:tcPr>
            <w:tcW w:w="1276" w:type="dxa"/>
            <w:shd w:val="clear" w:color="auto" w:fill="auto"/>
          </w:tcPr>
          <w:p w:rsidR="0063702A" w:rsidRPr="002873C6" w:rsidRDefault="0063702A" w:rsidP="006F0B55">
            <w:pPr>
              <w:pStyle w:val="TAL"/>
              <w:rPr>
                <w:lang w:val="en-GB"/>
              </w:rPr>
            </w:pPr>
            <w:r w:rsidRPr="002873C6">
              <w:rPr>
                <w:lang w:val="en-GB"/>
              </w:rPr>
              <w:t>50%</w:t>
            </w:r>
          </w:p>
        </w:tc>
        <w:tc>
          <w:tcPr>
            <w:tcW w:w="1276" w:type="dxa"/>
            <w:shd w:val="clear" w:color="auto" w:fill="auto"/>
          </w:tcPr>
          <w:p w:rsidR="0063702A" w:rsidRPr="002873C6" w:rsidRDefault="0063702A" w:rsidP="006F0B55">
            <w:pPr>
              <w:pStyle w:val="TAL"/>
              <w:rPr>
                <w:lang w:val="en-GB"/>
              </w:rPr>
            </w:pPr>
            <w:r w:rsidRPr="002873C6">
              <w:rPr>
                <w:lang w:val="en-GB"/>
              </w:rPr>
              <w:t>25%</w:t>
            </w:r>
          </w:p>
        </w:tc>
      </w:tr>
      <w:tr w:rsidR="0063702A" w:rsidRPr="00071B66" w:rsidTr="006F0B55">
        <w:trPr>
          <w:jc w:val="center"/>
        </w:trPr>
        <w:tc>
          <w:tcPr>
            <w:tcW w:w="9072" w:type="dxa"/>
            <w:gridSpan w:val="4"/>
            <w:shd w:val="clear" w:color="auto" w:fill="auto"/>
          </w:tcPr>
          <w:p w:rsidR="0063702A" w:rsidRPr="002873C6" w:rsidRDefault="0063702A" w:rsidP="006F0B55">
            <w:pPr>
              <w:pStyle w:val="TAL"/>
              <w:rPr>
                <w:lang w:val="en-GB"/>
              </w:rPr>
            </w:pPr>
            <w:r w:rsidRPr="002873C6">
              <w:rPr>
                <w:lang w:val="en-GB"/>
              </w:rPr>
              <w:t>Assumptions related to additional penetration loss due to internal walls</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Percentage of devices mapped to case p=3 ( with remaining devices equally distributed among cases p=0,1,2)</w:t>
            </w:r>
          </w:p>
        </w:tc>
        <w:tc>
          <w:tcPr>
            <w:tcW w:w="3827" w:type="dxa"/>
            <w:gridSpan w:val="3"/>
            <w:shd w:val="clear" w:color="auto" w:fill="auto"/>
          </w:tcPr>
          <w:p w:rsidR="0063702A" w:rsidRPr="002873C6" w:rsidRDefault="0063702A" w:rsidP="006F0B55">
            <w:pPr>
              <w:pStyle w:val="TAL"/>
              <w:rPr>
                <w:lang w:val="en-GB"/>
              </w:rPr>
            </w:pPr>
            <w:r w:rsidRPr="002873C6">
              <w:rPr>
                <w:lang w:val="en-GB"/>
              </w:rPr>
              <w:t>20%</w:t>
            </w:r>
          </w:p>
        </w:tc>
      </w:tr>
      <w:tr w:rsidR="0063702A" w:rsidRPr="00071B66" w:rsidTr="006F0B55">
        <w:trPr>
          <w:jc w:val="center"/>
        </w:trPr>
        <w:tc>
          <w:tcPr>
            <w:tcW w:w="5245" w:type="dxa"/>
            <w:shd w:val="clear" w:color="auto" w:fill="auto"/>
          </w:tcPr>
          <w:p w:rsidR="0063702A" w:rsidRPr="002873C6" w:rsidRDefault="0063702A" w:rsidP="006F0B55">
            <w:pPr>
              <w:pStyle w:val="TAL"/>
              <w:rPr>
                <w:lang w:val="en-GB"/>
              </w:rPr>
            </w:pPr>
            <w:r w:rsidRPr="002873C6">
              <w:rPr>
                <w:lang w:val="en-GB"/>
              </w:rPr>
              <w:t xml:space="preserve">Assumption for dependency of penetration loss of internal walls of a building. </w:t>
            </w:r>
          </w:p>
        </w:tc>
        <w:tc>
          <w:tcPr>
            <w:tcW w:w="3827" w:type="dxa"/>
            <w:gridSpan w:val="3"/>
            <w:shd w:val="clear" w:color="auto" w:fill="auto"/>
          </w:tcPr>
          <w:p w:rsidR="0063702A" w:rsidRPr="002873C6" w:rsidRDefault="0063702A" w:rsidP="006F0B55">
            <w:pPr>
              <w:pStyle w:val="TAL"/>
              <w:rPr>
                <w:lang w:val="en-GB"/>
              </w:rPr>
            </w:pPr>
            <w:r w:rsidRPr="002873C6">
              <w:rPr>
                <w:lang w:val="en-GB"/>
              </w:rPr>
              <w:t>Dependent i.e. one value of Wi is randomly generated and applies to all internal walls.</w:t>
            </w:r>
          </w:p>
        </w:tc>
      </w:tr>
    </w:tbl>
    <w:p w:rsidR="0063702A" w:rsidRPr="00071B66" w:rsidRDefault="0063702A" w:rsidP="0063702A"/>
    <w:p w:rsidR="0063702A" w:rsidRDefault="0063702A" w:rsidP="0063702A">
      <w:pPr>
        <w:rPr>
          <w:rFonts w:hint="eastAsia"/>
          <w:lang w:eastAsia="zh-TW"/>
        </w:rPr>
      </w:pPr>
    </w:p>
    <w:p w:rsidR="0063702A" w:rsidRDefault="0063702A" w:rsidP="0063702A">
      <w:pPr>
        <w:rPr>
          <w:rFonts w:hint="eastAsia"/>
          <w:lang w:eastAsia="zh-TW"/>
        </w:rPr>
      </w:pPr>
    </w:p>
    <w:p w:rsidR="0063702A" w:rsidRPr="0063702A" w:rsidRDefault="0063702A" w:rsidP="0063702A">
      <w:pPr>
        <w:rPr>
          <w:lang w:eastAsia="zh-TW"/>
        </w:rPr>
      </w:pPr>
    </w:p>
    <w:p w:rsidR="0063702A" w:rsidRDefault="0063702A" w:rsidP="00DB1AC5">
      <w:pPr>
        <w:jc w:val="both"/>
        <w:rPr>
          <w:lang w:eastAsia="zh-TW"/>
        </w:rPr>
      </w:pPr>
    </w:p>
    <w:p w:rsidR="004930B9" w:rsidRDefault="004930B9" w:rsidP="004930B9">
      <w:pPr>
        <w:rPr>
          <w:lang w:eastAsia="zh-TW"/>
        </w:rPr>
      </w:pPr>
    </w:p>
    <w:sectPr w:rsidR="004930B9" w:rsidSect="008D6DB5">
      <w:footerReference w:type="default" r:id="rId19"/>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5FF" w:rsidRDefault="006275FF" w:rsidP="00975D02">
      <w:pPr>
        <w:spacing w:after="0" w:line="240" w:lineRule="auto"/>
      </w:pPr>
      <w:r>
        <w:separator/>
      </w:r>
    </w:p>
  </w:endnote>
  <w:endnote w:type="continuationSeparator" w:id="0">
    <w:p w:rsidR="006275FF" w:rsidRDefault="006275FF"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Kartika"/>
    <w:panose1 w:val="020205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9825"/>
      <w:docPartObj>
        <w:docPartGallery w:val="Page Numbers (Bottom of Page)"/>
        <w:docPartUnique/>
      </w:docPartObj>
    </w:sdtPr>
    <w:sdtContent>
      <w:p w:rsidR="00816A8D" w:rsidRDefault="00816A8D">
        <w:pPr>
          <w:pStyle w:val="ac"/>
          <w:jc w:val="center"/>
        </w:pPr>
        <w:fldSimple w:instr=" PAGE   \* MERGEFORMAT ">
          <w:r>
            <w:rPr>
              <w:noProof/>
            </w:rPr>
            <w:t>5</w:t>
          </w:r>
        </w:fldSimple>
      </w:p>
    </w:sdtContent>
  </w:sdt>
  <w:p w:rsidR="00816A8D" w:rsidRDefault="00816A8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5FF" w:rsidRDefault="006275FF" w:rsidP="00975D02">
      <w:pPr>
        <w:spacing w:after="0" w:line="240" w:lineRule="auto"/>
      </w:pPr>
      <w:r>
        <w:separator/>
      </w:r>
    </w:p>
  </w:footnote>
  <w:footnote w:type="continuationSeparator" w:id="0">
    <w:p w:rsidR="006275FF" w:rsidRDefault="006275FF"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83416"/>
    <w:multiLevelType w:val="hybridMultilevel"/>
    <w:tmpl w:val="CAFCCC9E"/>
    <w:lvl w:ilvl="0" w:tplc="2F38E0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C7D36CC"/>
    <w:multiLevelType w:val="multilevel"/>
    <w:tmpl w:val="DD6C333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45231941"/>
    <w:multiLevelType w:val="hybridMultilevel"/>
    <w:tmpl w:val="78C0E726"/>
    <w:lvl w:ilvl="0" w:tplc="30B2AC5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5047E41"/>
    <w:multiLevelType w:val="hybridMultilevel"/>
    <w:tmpl w:val="99AE3C38"/>
    <w:lvl w:ilvl="0" w:tplc="B3EC06B8">
      <w:start w:val="1"/>
      <w:numFmt w:val="bullet"/>
      <w:lvlText w:val="•"/>
      <w:lvlJc w:val="left"/>
      <w:pPr>
        <w:tabs>
          <w:tab w:val="num" w:pos="720"/>
        </w:tabs>
        <w:ind w:left="720" w:hanging="360"/>
      </w:pPr>
      <w:rPr>
        <w:rFonts w:ascii="Arial" w:hAnsi="Arial" w:hint="default"/>
      </w:rPr>
    </w:lvl>
    <w:lvl w:ilvl="1" w:tplc="FFCAAFD2">
      <w:start w:val="2376"/>
      <w:numFmt w:val="bullet"/>
      <w:lvlText w:val="–"/>
      <w:lvlJc w:val="left"/>
      <w:pPr>
        <w:tabs>
          <w:tab w:val="num" w:pos="1440"/>
        </w:tabs>
        <w:ind w:left="1440" w:hanging="360"/>
      </w:pPr>
      <w:rPr>
        <w:rFonts w:ascii="Calibri Light" w:hAnsi="Calibri Light" w:hint="default"/>
      </w:rPr>
    </w:lvl>
    <w:lvl w:ilvl="2" w:tplc="85CC5CFA" w:tentative="1">
      <w:start w:val="1"/>
      <w:numFmt w:val="bullet"/>
      <w:lvlText w:val="•"/>
      <w:lvlJc w:val="left"/>
      <w:pPr>
        <w:tabs>
          <w:tab w:val="num" w:pos="2160"/>
        </w:tabs>
        <w:ind w:left="2160" w:hanging="360"/>
      </w:pPr>
      <w:rPr>
        <w:rFonts w:ascii="Arial" w:hAnsi="Arial" w:hint="default"/>
      </w:rPr>
    </w:lvl>
    <w:lvl w:ilvl="3" w:tplc="7A9C22D8" w:tentative="1">
      <w:start w:val="1"/>
      <w:numFmt w:val="bullet"/>
      <w:lvlText w:val="•"/>
      <w:lvlJc w:val="left"/>
      <w:pPr>
        <w:tabs>
          <w:tab w:val="num" w:pos="2880"/>
        </w:tabs>
        <w:ind w:left="2880" w:hanging="360"/>
      </w:pPr>
      <w:rPr>
        <w:rFonts w:ascii="Arial" w:hAnsi="Arial" w:hint="default"/>
      </w:rPr>
    </w:lvl>
    <w:lvl w:ilvl="4" w:tplc="FEC2F256" w:tentative="1">
      <w:start w:val="1"/>
      <w:numFmt w:val="bullet"/>
      <w:lvlText w:val="•"/>
      <w:lvlJc w:val="left"/>
      <w:pPr>
        <w:tabs>
          <w:tab w:val="num" w:pos="3600"/>
        </w:tabs>
        <w:ind w:left="3600" w:hanging="360"/>
      </w:pPr>
      <w:rPr>
        <w:rFonts w:ascii="Arial" w:hAnsi="Arial" w:hint="default"/>
      </w:rPr>
    </w:lvl>
    <w:lvl w:ilvl="5" w:tplc="7E946206" w:tentative="1">
      <w:start w:val="1"/>
      <w:numFmt w:val="bullet"/>
      <w:lvlText w:val="•"/>
      <w:lvlJc w:val="left"/>
      <w:pPr>
        <w:tabs>
          <w:tab w:val="num" w:pos="4320"/>
        </w:tabs>
        <w:ind w:left="4320" w:hanging="360"/>
      </w:pPr>
      <w:rPr>
        <w:rFonts w:ascii="Arial" w:hAnsi="Arial" w:hint="default"/>
      </w:rPr>
    </w:lvl>
    <w:lvl w:ilvl="6" w:tplc="DC9C0C92" w:tentative="1">
      <w:start w:val="1"/>
      <w:numFmt w:val="bullet"/>
      <w:lvlText w:val="•"/>
      <w:lvlJc w:val="left"/>
      <w:pPr>
        <w:tabs>
          <w:tab w:val="num" w:pos="5040"/>
        </w:tabs>
        <w:ind w:left="5040" w:hanging="360"/>
      </w:pPr>
      <w:rPr>
        <w:rFonts w:ascii="Arial" w:hAnsi="Arial" w:hint="default"/>
      </w:rPr>
    </w:lvl>
    <w:lvl w:ilvl="7" w:tplc="B890FE2A" w:tentative="1">
      <w:start w:val="1"/>
      <w:numFmt w:val="bullet"/>
      <w:lvlText w:val="•"/>
      <w:lvlJc w:val="left"/>
      <w:pPr>
        <w:tabs>
          <w:tab w:val="num" w:pos="5760"/>
        </w:tabs>
        <w:ind w:left="5760" w:hanging="360"/>
      </w:pPr>
      <w:rPr>
        <w:rFonts w:ascii="Arial" w:hAnsi="Arial" w:hint="default"/>
      </w:rPr>
    </w:lvl>
    <w:lvl w:ilvl="8" w:tplc="1C16FA42" w:tentative="1">
      <w:start w:val="1"/>
      <w:numFmt w:val="bullet"/>
      <w:lvlText w:val="•"/>
      <w:lvlJc w:val="left"/>
      <w:pPr>
        <w:tabs>
          <w:tab w:val="num" w:pos="6480"/>
        </w:tabs>
        <w:ind w:left="6480" w:hanging="360"/>
      </w:pPr>
      <w:rPr>
        <w:rFonts w:ascii="Arial" w:hAnsi="Arial" w:hint="default"/>
      </w:rPr>
    </w:lvl>
  </w:abstractNum>
  <w:abstractNum w:abstractNumId="10">
    <w:nsid w:val="7C7A335B"/>
    <w:multiLevelType w:val="hybridMultilevel"/>
    <w:tmpl w:val="D6400C40"/>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3"/>
  </w:num>
  <w:num w:numId="8">
    <w:abstractNumId w:val="8"/>
  </w:num>
  <w:num w:numId="9">
    <w:abstractNumId w:val="1"/>
  </w:num>
  <w:num w:numId="10">
    <w:abstractNumId w:val="7"/>
  </w:num>
  <w:num w:numId="11">
    <w:abstractNumId w:val="2"/>
  </w:num>
  <w:num w:numId="12">
    <w:abstractNumId w:val="1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seFELayout/>
  </w:compat>
  <w:rsids>
    <w:rsidRoot w:val="00822D09"/>
    <w:rsid w:val="00021D61"/>
    <w:rsid w:val="00025F12"/>
    <w:rsid w:val="000264D2"/>
    <w:rsid w:val="00031566"/>
    <w:rsid w:val="0004799C"/>
    <w:rsid w:val="00052F0B"/>
    <w:rsid w:val="00071587"/>
    <w:rsid w:val="0007376E"/>
    <w:rsid w:val="00086E01"/>
    <w:rsid w:val="000929B6"/>
    <w:rsid w:val="00092F9E"/>
    <w:rsid w:val="000C00DA"/>
    <w:rsid w:val="000C290D"/>
    <w:rsid w:val="000E5AC3"/>
    <w:rsid w:val="000F2AB3"/>
    <w:rsid w:val="001112A6"/>
    <w:rsid w:val="001140F3"/>
    <w:rsid w:val="00122585"/>
    <w:rsid w:val="001239A1"/>
    <w:rsid w:val="00135DE7"/>
    <w:rsid w:val="001470C4"/>
    <w:rsid w:val="001571FA"/>
    <w:rsid w:val="00163DC2"/>
    <w:rsid w:val="001879BE"/>
    <w:rsid w:val="001910B2"/>
    <w:rsid w:val="00193796"/>
    <w:rsid w:val="001B0290"/>
    <w:rsid w:val="001B7E02"/>
    <w:rsid w:val="001D5D78"/>
    <w:rsid w:val="001E0FB8"/>
    <w:rsid w:val="001F2139"/>
    <w:rsid w:val="00200B5D"/>
    <w:rsid w:val="0024172B"/>
    <w:rsid w:val="00243414"/>
    <w:rsid w:val="002532ED"/>
    <w:rsid w:val="002544DC"/>
    <w:rsid w:val="002571CA"/>
    <w:rsid w:val="0026097E"/>
    <w:rsid w:val="0028053D"/>
    <w:rsid w:val="002810ED"/>
    <w:rsid w:val="0029638B"/>
    <w:rsid w:val="002A43A7"/>
    <w:rsid w:val="002A6F78"/>
    <w:rsid w:val="002B3262"/>
    <w:rsid w:val="002B4443"/>
    <w:rsid w:val="002E4190"/>
    <w:rsid w:val="002F006B"/>
    <w:rsid w:val="002F1351"/>
    <w:rsid w:val="003048FB"/>
    <w:rsid w:val="00307D4C"/>
    <w:rsid w:val="0032030D"/>
    <w:rsid w:val="00332E58"/>
    <w:rsid w:val="0033574C"/>
    <w:rsid w:val="00335BB5"/>
    <w:rsid w:val="00336FAC"/>
    <w:rsid w:val="00374D2B"/>
    <w:rsid w:val="003811F1"/>
    <w:rsid w:val="00391B05"/>
    <w:rsid w:val="00394B80"/>
    <w:rsid w:val="003A704B"/>
    <w:rsid w:val="003A7366"/>
    <w:rsid w:val="003B5BE2"/>
    <w:rsid w:val="003D2BD1"/>
    <w:rsid w:val="003E5AC6"/>
    <w:rsid w:val="00407921"/>
    <w:rsid w:val="00414BBF"/>
    <w:rsid w:val="00425444"/>
    <w:rsid w:val="004734FF"/>
    <w:rsid w:val="004819C1"/>
    <w:rsid w:val="004930B9"/>
    <w:rsid w:val="00496204"/>
    <w:rsid w:val="004A0684"/>
    <w:rsid w:val="004B2DA3"/>
    <w:rsid w:val="004C11AE"/>
    <w:rsid w:val="004E4757"/>
    <w:rsid w:val="004E7611"/>
    <w:rsid w:val="004F40B8"/>
    <w:rsid w:val="00502BF7"/>
    <w:rsid w:val="00512A72"/>
    <w:rsid w:val="00520FA1"/>
    <w:rsid w:val="00526CE0"/>
    <w:rsid w:val="005623F2"/>
    <w:rsid w:val="00563199"/>
    <w:rsid w:val="005673E8"/>
    <w:rsid w:val="00572BA1"/>
    <w:rsid w:val="00585A1F"/>
    <w:rsid w:val="005A1A1F"/>
    <w:rsid w:val="005B2FEA"/>
    <w:rsid w:val="005D0A81"/>
    <w:rsid w:val="005D247E"/>
    <w:rsid w:val="005E0707"/>
    <w:rsid w:val="006007B7"/>
    <w:rsid w:val="00602022"/>
    <w:rsid w:val="00610134"/>
    <w:rsid w:val="006275FF"/>
    <w:rsid w:val="006309B8"/>
    <w:rsid w:val="0063702A"/>
    <w:rsid w:val="0064527E"/>
    <w:rsid w:val="006656F9"/>
    <w:rsid w:val="00671948"/>
    <w:rsid w:val="006741B2"/>
    <w:rsid w:val="00693F79"/>
    <w:rsid w:val="006A295C"/>
    <w:rsid w:val="006B4447"/>
    <w:rsid w:val="007009EF"/>
    <w:rsid w:val="00701D20"/>
    <w:rsid w:val="00704D4F"/>
    <w:rsid w:val="007106A8"/>
    <w:rsid w:val="0071100B"/>
    <w:rsid w:val="00715505"/>
    <w:rsid w:val="007572CF"/>
    <w:rsid w:val="00777E9C"/>
    <w:rsid w:val="00780447"/>
    <w:rsid w:val="0078249E"/>
    <w:rsid w:val="00792BA1"/>
    <w:rsid w:val="007A1228"/>
    <w:rsid w:val="007A588F"/>
    <w:rsid w:val="007B02A0"/>
    <w:rsid w:val="007C7B53"/>
    <w:rsid w:val="007D5C30"/>
    <w:rsid w:val="007F2755"/>
    <w:rsid w:val="007F52F1"/>
    <w:rsid w:val="007F656C"/>
    <w:rsid w:val="008031AB"/>
    <w:rsid w:val="00816A8D"/>
    <w:rsid w:val="00821518"/>
    <w:rsid w:val="00822D09"/>
    <w:rsid w:val="00831A61"/>
    <w:rsid w:val="008451DB"/>
    <w:rsid w:val="00845B32"/>
    <w:rsid w:val="0085109C"/>
    <w:rsid w:val="00852F7C"/>
    <w:rsid w:val="00873081"/>
    <w:rsid w:val="008766ED"/>
    <w:rsid w:val="00882BE5"/>
    <w:rsid w:val="008A46F8"/>
    <w:rsid w:val="008D4A93"/>
    <w:rsid w:val="008D6DB5"/>
    <w:rsid w:val="008E68B2"/>
    <w:rsid w:val="0090412E"/>
    <w:rsid w:val="009059A8"/>
    <w:rsid w:val="00916C0D"/>
    <w:rsid w:val="00953847"/>
    <w:rsid w:val="00975D02"/>
    <w:rsid w:val="00983AEC"/>
    <w:rsid w:val="0098486A"/>
    <w:rsid w:val="00991C3B"/>
    <w:rsid w:val="009920F3"/>
    <w:rsid w:val="00994B43"/>
    <w:rsid w:val="009A2720"/>
    <w:rsid w:val="009A2DF3"/>
    <w:rsid w:val="009B5ED5"/>
    <w:rsid w:val="009B7DC9"/>
    <w:rsid w:val="009C2542"/>
    <w:rsid w:val="009C2640"/>
    <w:rsid w:val="009C7A03"/>
    <w:rsid w:val="009D15AA"/>
    <w:rsid w:val="009F236E"/>
    <w:rsid w:val="009F3E6F"/>
    <w:rsid w:val="00A13A61"/>
    <w:rsid w:val="00A205EB"/>
    <w:rsid w:val="00A251EA"/>
    <w:rsid w:val="00A25DD2"/>
    <w:rsid w:val="00A40B0B"/>
    <w:rsid w:val="00A43B14"/>
    <w:rsid w:val="00A845FB"/>
    <w:rsid w:val="00AB1EA0"/>
    <w:rsid w:val="00AD4B90"/>
    <w:rsid w:val="00AE69D1"/>
    <w:rsid w:val="00AF4329"/>
    <w:rsid w:val="00AF4727"/>
    <w:rsid w:val="00B1309B"/>
    <w:rsid w:val="00B14763"/>
    <w:rsid w:val="00B1710A"/>
    <w:rsid w:val="00B25252"/>
    <w:rsid w:val="00B27E32"/>
    <w:rsid w:val="00B32791"/>
    <w:rsid w:val="00B61197"/>
    <w:rsid w:val="00B663C0"/>
    <w:rsid w:val="00B66E24"/>
    <w:rsid w:val="00B73237"/>
    <w:rsid w:val="00B90C3C"/>
    <w:rsid w:val="00B9628F"/>
    <w:rsid w:val="00BA32CD"/>
    <w:rsid w:val="00BB49FF"/>
    <w:rsid w:val="00BC5617"/>
    <w:rsid w:val="00BD29BC"/>
    <w:rsid w:val="00C0530B"/>
    <w:rsid w:val="00C07800"/>
    <w:rsid w:val="00C14E01"/>
    <w:rsid w:val="00C24F6C"/>
    <w:rsid w:val="00C34CCF"/>
    <w:rsid w:val="00C37923"/>
    <w:rsid w:val="00C63F07"/>
    <w:rsid w:val="00C7207E"/>
    <w:rsid w:val="00C773F6"/>
    <w:rsid w:val="00C96F71"/>
    <w:rsid w:val="00CC4E42"/>
    <w:rsid w:val="00CC7C14"/>
    <w:rsid w:val="00CE6CA1"/>
    <w:rsid w:val="00CF5619"/>
    <w:rsid w:val="00D241FE"/>
    <w:rsid w:val="00D266F7"/>
    <w:rsid w:val="00D268AB"/>
    <w:rsid w:val="00D41472"/>
    <w:rsid w:val="00D46B79"/>
    <w:rsid w:val="00D507E2"/>
    <w:rsid w:val="00D60640"/>
    <w:rsid w:val="00D92404"/>
    <w:rsid w:val="00DB1AC5"/>
    <w:rsid w:val="00DC195C"/>
    <w:rsid w:val="00DF4852"/>
    <w:rsid w:val="00E02A70"/>
    <w:rsid w:val="00E02D38"/>
    <w:rsid w:val="00E24E39"/>
    <w:rsid w:val="00E33A43"/>
    <w:rsid w:val="00E36979"/>
    <w:rsid w:val="00E4360F"/>
    <w:rsid w:val="00ED5BB3"/>
    <w:rsid w:val="00ED5C1B"/>
    <w:rsid w:val="00F046D0"/>
    <w:rsid w:val="00F07647"/>
    <w:rsid w:val="00F1009A"/>
    <w:rsid w:val="00F164DA"/>
    <w:rsid w:val="00F47AC3"/>
    <w:rsid w:val="00F53CB1"/>
    <w:rsid w:val="00F55273"/>
    <w:rsid w:val="00F57B29"/>
    <w:rsid w:val="00F66A34"/>
    <w:rsid w:val="00F73B5A"/>
    <w:rsid w:val="00F87AB4"/>
    <w:rsid w:val="00F91E5D"/>
    <w:rsid w:val="00F948AF"/>
    <w:rsid w:val="00FC3F70"/>
    <w:rsid w:val="00FF31C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472"/>
  </w:style>
  <w:style w:type="paragraph" w:styleId="1">
    <w:name w:val="heading 1"/>
    <w:basedOn w:val="a"/>
    <w:next w:val="a"/>
    <w:link w:val="10"/>
    <w:uiPriority w:val="9"/>
    <w:qFormat/>
    <w:rsid w:val="00845B32"/>
    <w:pPr>
      <w:keepNext/>
      <w:keepLines/>
      <w:spacing w:before="480" w:after="0"/>
      <w:outlineLvl w:val="0"/>
    </w:pPr>
    <w:rPr>
      <w:rFonts w:eastAsiaTheme="majorEastAsia" w:cstheme="majorBidi"/>
      <w:b/>
      <w:bCs/>
      <w:sz w:val="28"/>
      <w:szCs w:val="28"/>
    </w:rPr>
  </w:style>
  <w:style w:type="paragraph" w:styleId="2">
    <w:name w:val="heading 2"/>
    <w:basedOn w:val="a"/>
    <w:next w:val="a"/>
    <w:link w:val="20"/>
    <w:uiPriority w:val="9"/>
    <w:unhideWhenUsed/>
    <w:qFormat/>
    <w:rsid w:val="00D41472"/>
    <w:pPr>
      <w:keepNext/>
      <w:keepLines/>
      <w:spacing w:before="200" w:after="0"/>
      <w:outlineLvl w:val="1"/>
    </w:pPr>
    <w:rPr>
      <w:rFonts w:eastAsiaTheme="majorEastAsia" w:cstheme="majorBidi"/>
      <w:b/>
      <w:bCs/>
      <w:color w:val="000000" w:themeColor="text1"/>
      <w:sz w:val="26"/>
      <w:szCs w:val="26"/>
    </w:rPr>
  </w:style>
  <w:style w:type="paragraph" w:styleId="3">
    <w:name w:val="heading 3"/>
    <w:basedOn w:val="a"/>
    <w:next w:val="a"/>
    <w:link w:val="30"/>
    <w:uiPriority w:val="9"/>
    <w:unhideWhenUsed/>
    <w:qFormat/>
    <w:rsid w:val="009C26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D09"/>
    <w:rPr>
      <w:color w:val="0000FF" w:themeColor="hyperlink"/>
      <w:u w:val="single"/>
    </w:rPr>
  </w:style>
  <w:style w:type="paragraph" w:styleId="a4">
    <w:name w:val="List Paragraph"/>
    <w:basedOn w:val="a"/>
    <w:uiPriority w:val="34"/>
    <w:qFormat/>
    <w:rsid w:val="00822D09"/>
    <w:pPr>
      <w:spacing w:after="0" w:line="240" w:lineRule="auto"/>
      <w:ind w:left="720"/>
    </w:pPr>
    <w:rPr>
      <w:rFonts w:ascii="Calibri" w:eastAsia="SimSun" w:hAnsi="Calibri" w:cs="SimSun"/>
    </w:rPr>
  </w:style>
  <w:style w:type="paragraph" w:styleId="a5">
    <w:name w:val="Title"/>
    <w:basedOn w:val="a"/>
    <w:next w:val="a"/>
    <w:link w:val="a6"/>
    <w:uiPriority w:val="10"/>
    <w:qFormat/>
    <w:rsid w:val="00975D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標題 字元"/>
    <w:basedOn w:val="a0"/>
    <w:link w:val="a5"/>
    <w:uiPriority w:val="10"/>
    <w:rsid w:val="00975D02"/>
    <w:rPr>
      <w:rFonts w:asciiTheme="majorHAnsi" w:eastAsiaTheme="majorEastAsia" w:hAnsiTheme="majorHAnsi" w:cstheme="majorBidi"/>
      <w:color w:val="17365D" w:themeColor="text2" w:themeShade="BF"/>
      <w:spacing w:val="5"/>
      <w:kern w:val="28"/>
      <w:sz w:val="52"/>
      <w:szCs w:val="52"/>
    </w:rPr>
  </w:style>
  <w:style w:type="paragraph" w:styleId="a7">
    <w:name w:val="footnote text"/>
    <w:basedOn w:val="a"/>
    <w:link w:val="a8"/>
    <w:uiPriority w:val="99"/>
    <w:semiHidden/>
    <w:unhideWhenUsed/>
    <w:rsid w:val="00975D02"/>
    <w:pPr>
      <w:spacing w:after="0" w:line="240" w:lineRule="auto"/>
    </w:pPr>
    <w:rPr>
      <w:sz w:val="20"/>
      <w:szCs w:val="20"/>
    </w:rPr>
  </w:style>
  <w:style w:type="character" w:customStyle="1" w:styleId="a8">
    <w:name w:val="註腳文字 字元"/>
    <w:basedOn w:val="a0"/>
    <w:link w:val="a7"/>
    <w:uiPriority w:val="99"/>
    <w:semiHidden/>
    <w:rsid w:val="00975D02"/>
    <w:rPr>
      <w:sz w:val="20"/>
      <w:szCs w:val="20"/>
    </w:rPr>
  </w:style>
  <w:style w:type="character" w:styleId="a9">
    <w:name w:val="footnote reference"/>
    <w:basedOn w:val="a0"/>
    <w:uiPriority w:val="99"/>
    <w:semiHidden/>
    <w:unhideWhenUsed/>
    <w:rsid w:val="00975D02"/>
    <w:rPr>
      <w:vertAlign w:val="superscript"/>
    </w:rPr>
  </w:style>
  <w:style w:type="character" w:customStyle="1" w:styleId="10">
    <w:name w:val="標題 1 字元"/>
    <w:basedOn w:val="a0"/>
    <w:link w:val="1"/>
    <w:uiPriority w:val="9"/>
    <w:rsid w:val="00845B32"/>
    <w:rPr>
      <w:rFonts w:eastAsiaTheme="majorEastAsia" w:cstheme="majorBidi"/>
      <w:b/>
      <w:bCs/>
      <w:sz w:val="28"/>
      <w:szCs w:val="28"/>
    </w:rPr>
  </w:style>
  <w:style w:type="character" w:customStyle="1" w:styleId="20">
    <w:name w:val="標題 2 字元"/>
    <w:basedOn w:val="a0"/>
    <w:link w:val="2"/>
    <w:uiPriority w:val="9"/>
    <w:rsid w:val="00D41472"/>
    <w:rPr>
      <w:rFonts w:eastAsiaTheme="majorEastAsia" w:cstheme="majorBidi"/>
      <w:b/>
      <w:bCs/>
      <w:color w:val="000000" w:themeColor="text1"/>
      <w:sz w:val="26"/>
      <w:szCs w:val="26"/>
    </w:rPr>
  </w:style>
  <w:style w:type="character" w:customStyle="1" w:styleId="30">
    <w:name w:val="標題 3 字元"/>
    <w:basedOn w:val="a0"/>
    <w:link w:val="3"/>
    <w:uiPriority w:val="9"/>
    <w:rsid w:val="009C2640"/>
    <w:rPr>
      <w:rFonts w:asciiTheme="majorHAnsi" w:eastAsiaTheme="majorEastAsia" w:hAnsiTheme="majorHAnsi" w:cstheme="majorBidi"/>
      <w:b/>
      <w:bCs/>
      <w:color w:val="4F81BD" w:themeColor="accent1"/>
    </w:rPr>
  </w:style>
  <w:style w:type="paragraph" w:styleId="aa">
    <w:name w:val="header"/>
    <w:basedOn w:val="a"/>
    <w:link w:val="ab"/>
    <w:uiPriority w:val="99"/>
    <w:semiHidden/>
    <w:unhideWhenUsed/>
    <w:rsid w:val="006275FF"/>
    <w:pPr>
      <w:tabs>
        <w:tab w:val="center" w:pos="4986"/>
        <w:tab w:val="right" w:pos="9972"/>
      </w:tabs>
      <w:spacing w:after="0" w:line="240" w:lineRule="auto"/>
    </w:pPr>
  </w:style>
  <w:style w:type="character" w:customStyle="1" w:styleId="ab">
    <w:name w:val="頁首 字元"/>
    <w:basedOn w:val="a0"/>
    <w:link w:val="aa"/>
    <w:uiPriority w:val="99"/>
    <w:semiHidden/>
    <w:rsid w:val="006275FF"/>
  </w:style>
  <w:style w:type="paragraph" w:styleId="ac">
    <w:name w:val="footer"/>
    <w:basedOn w:val="a"/>
    <w:link w:val="ad"/>
    <w:uiPriority w:val="99"/>
    <w:unhideWhenUsed/>
    <w:rsid w:val="006275FF"/>
    <w:pPr>
      <w:tabs>
        <w:tab w:val="center" w:pos="4986"/>
        <w:tab w:val="right" w:pos="9972"/>
      </w:tabs>
      <w:spacing w:after="0" w:line="240" w:lineRule="auto"/>
    </w:pPr>
  </w:style>
  <w:style w:type="character" w:customStyle="1" w:styleId="ad">
    <w:name w:val="頁尾 字元"/>
    <w:basedOn w:val="a0"/>
    <w:link w:val="ac"/>
    <w:uiPriority w:val="99"/>
    <w:rsid w:val="006275FF"/>
  </w:style>
  <w:style w:type="paragraph" w:styleId="ae">
    <w:name w:val="Balloon Text"/>
    <w:basedOn w:val="a"/>
    <w:link w:val="af"/>
    <w:uiPriority w:val="99"/>
    <w:semiHidden/>
    <w:unhideWhenUsed/>
    <w:rsid w:val="00F73B5A"/>
    <w:pPr>
      <w:spacing w:after="0" w:line="240" w:lineRule="auto"/>
    </w:pPr>
    <w:rPr>
      <w:rFonts w:ascii="Tahoma" w:hAnsi="Tahoma" w:cs="Tahoma"/>
      <w:sz w:val="16"/>
      <w:szCs w:val="16"/>
    </w:rPr>
  </w:style>
  <w:style w:type="character" w:customStyle="1" w:styleId="af">
    <w:name w:val="註解方塊文字 字元"/>
    <w:basedOn w:val="a0"/>
    <w:link w:val="ae"/>
    <w:uiPriority w:val="99"/>
    <w:semiHidden/>
    <w:rsid w:val="00F73B5A"/>
    <w:rPr>
      <w:rFonts w:ascii="Tahoma" w:hAnsi="Tahoma" w:cs="Tahoma"/>
      <w:sz w:val="16"/>
      <w:szCs w:val="16"/>
    </w:rPr>
  </w:style>
  <w:style w:type="paragraph" w:customStyle="1" w:styleId="normalpuce">
    <w:name w:val="normal puce"/>
    <w:basedOn w:val="a"/>
    <w:rsid w:val="008D6DB5"/>
    <w:pPr>
      <w:tabs>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character" w:customStyle="1" w:styleId="apple-style-span">
    <w:name w:val="apple-style-span"/>
    <w:basedOn w:val="a0"/>
    <w:rsid w:val="008D6DB5"/>
  </w:style>
  <w:style w:type="paragraph" w:styleId="af0">
    <w:name w:val="Document Map"/>
    <w:basedOn w:val="a"/>
    <w:link w:val="af1"/>
    <w:uiPriority w:val="99"/>
    <w:semiHidden/>
    <w:unhideWhenUsed/>
    <w:rsid w:val="00D46B79"/>
    <w:pPr>
      <w:spacing w:after="0" w:line="240" w:lineRule="auto"/>
    </w:pPr>
    <w:rPr>
      <w:rFonts w:ascii="PMingLiU" w:eastAsia="PMingLiU"/>
      <w:sz w:val="18"/>
      <w:szCs w:val="18"/>
    </w:rPr>
  </w:style>
  <w:style w:type="character" w:customStyle="1" w:styleId="af1">
    <w:name w:val="文件引導模式 字元"/>
    <w:basedOn w:val="a0"/>
    <w:link w:val="af0"/>
    <w:uiPriority w:val="99"/>
    <w:semiHidden/>
    <w:rsid w:val="00D46B79"/>
    <w:rPr>
      <w:rFonts w:ascii="PMingLiU" w:eastAsia="PMingLiU"/>
      <w:sz w:val="18"/>
      <w:szCs w:val="18"/>
    </w:rPr>
  </w:style>
  <w:style w:type="paragraph" w:customStyle="1" w:styleId="TAL">
    <w:name w:val="TAL"/>
    <w:basedOn w:val="a"/>
    <w:link w:val="TALChar"/>
    <w:rsid w:val="00D46B7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US"/>
    </w:rPr>
  </w:style>
  <w:style w:type="character" w:customStyle="1" w:styleId="TALChar">
    <w:name w:val="TAL Char"/>
    <w:link w:val="TAL"/>
    <w:locked/>
    <w:rsid w:val="00D46B79"/>
    <w:rPr>
      <w:rFonts w:ascii="Arial" w:eastAsia="Times New Roman" w:hAnsi="Arial" w:cs="Times New Roman"/>
      <w:sz w:val="18"/>
      <w:szCs w:val="20"/>
      <w:lang w:eastAsia="en-US"/>
    </w:rPr>
  </w:style>
  <w:style w:type="paragraph" w:customStyle="1" w:styleId="TAH">
    <w:name w:val="TAH"/>
    <w:basedOn w:val="a"/>
    <w:link w:val="TAHChar"/>
    <w:rsid w:val="00D46B7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en-US"/>
    </w:rPr>
  </w:style>
  <w:style w:type="character" w:customStyle="1" w:styleId="TAHChar">
    <w:name w:val="TAH Char"/>
    <w:link w:val="TAH"/>
    <w:locked/>
    <w:rsid w:val="00D46B79"/>
    <w:rPr>
      <w:rFonts w:ascii="Arial" w:eastAsia="Times New Roman" w:hAnsi="Arial" w:cs="Times New Roman"/>
      <w:b/>
      <w:sz w:val="18"/>
      <w:szCs w:val="20"/>
      <w:lang w:eastAsia="en-US"/>
    </w:rPr>
  </w:style>
  <w:style w:type="paragraph" w:customStyle="1" w:styleId="TAN">
    <w:name w:val="TAN"/>
    <w:basedOn w:val="TAL"/>
    <w:rsid w:val="00D46B79"/>
    <w:pPr>
      <w:ind w:left="851" w:hanging="851"/>
    </w:pPr>
  </w:style>
  <w:style w:type="character" w:styleId="af2">
    <w:name w:val="annotation reference"/>
    <w:basedOn w:val="a0"/>
    <w:uiPriority w:val="99"/>
    <w:semiHidden/>
    <w:unhideWhenUsed/>
    <w:rsid w:val="00135DE7"/>
    <w:rPr>
      <w:sz w:val="16"/>
      <w:szCs w:val="16"/>
    </w:rPr>
  </w:style>
  <w:style w:type="paragraph" w:styleId="af3">
    <w:name w:val="annotation text"/>
    <w:basedOn w:val="a"/>
    <w:link w:val="af4"/>
    <w:uiPriority w:val="99"/>
    <w:semiHidden/>
    <w:unhideWhenUsed/>
    <w:rsid w:val="00135DE7"/>
    <w:pPr>
      <w:spacing w:line="240" w:lineRule="auto"/>
    </w:pPr>
    <w:rPr>
      <w:sz w:val="20"/>
      <w:szCs w:val="20"/>
    </w:rPr>
  </w:style>
  <w:style w:type="character" w:customStyle="1" w:styleId="af4">
    <w:name w:val="註解文字 字元"/>
    <w:basedOn w:val="a0"/>
    <w:link w:val="af3"/>
    <w:uiPriority w:val="99"/>
    <w:semiHidden/>
    <w:rsid w:val="00135DE7"/>
    <w:rPr>
      <w:sz w:val="20"/>
      <w:szCs w:val="20"/>
    </w:rPr>
  </w:style>
  <w:style w:type="paragraph" w:styleId="af5">
    <w:name w:val="annotation subject"/>
    <w:basedOn w:val="af3"/>
    <w:next w:val="af3"/>
    <w:link w:val="af6"/>
    <w:uiPriority w:val="99"/>
    <w:semiHidden/>
    <w:unhideWhenUsed/>
    <w:rsid w:val="00135DE7"/>
    <w:rPr>
      <w:b/>
      <w:bCs/>
    </w:rPr>
  </w:style>
  <w:style w:type="character" w:customStyle="1" w:styleId="af6">
    <w:name w:val="註解主旨 字元"/>
    <w:basedOn w:val="af4"/>
    <w:link w:val="af5"/>
    <w:uiPriority w:val="99"/>
    <w:semiHidden/>
    <w:rsid w:val="00135DE7"/>
    <w:rPr>
      <w:b/>
      <w:bCs/>
    </w:rPr>
  </w:style>
  <w:style w:type="character" w:styleId="af7">
    <w:name w:val="Placeholder Text"/>
    <w:basedOn w:val="a0"/>
    <w:uiPriority w:val="99"/>
    <w:semiHidden/>
    <w:rsid w:val="004734FF"/>
    <w:rPr>
      <w:color w:val="808080"/>
    </w:rPr>
  </w:style>
  <w:style w:type="paragraph" w:customStyle="1" w:styleId="TH">
    <w:name w:val="TH"/>
    <w:basedOn w:val="a"/>
    <w:link w:val="THChar"/>
    <w:rsid w:val="00336F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US"/>
    </w:rPr>
  </w:style>
  <w:style w:type="character" w:customStyle="1" w:styleId="THChar">
    <w:name w:val="TH Char"/>
    <w:link w:val="TH"/>
    <w:rsid w:val="00336FAC"/>
    <w:rPr>
      <w:rFonts w:ascii="Arial" w:eastAsia="Times New Roman" w:hAnsi="Arial" w:cs="Times New Roman"/>
      <w:b/>
      <w:sz w:val="20"/>
      <w:szCs w:val="20"/>
      <w:lang w:eastAsia="en-US"/>
    </w:rPr>
  </w:style>
  <w:style w:type="table" w:styleId="af8">
    <w:name w:val="Table Grid"/>
    <w:basedOn w:val="a1"/>
    <w:uiPriority w:val="59"/>
    <w:rsid w:val="004E47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5B2FEA"/>
    <w:pPr>
      <w:spacing w:before="100" w:beforeAutospacing="1" w:after="100" w:afterAutospacing="1" w:line="240" w:lineRule="auto"/>
    </w:pPr>
    <w:rPr>
      <w:rFonts w:ascii="Times New Roman" w:eastAsia="Times New Roman" w:hAnsi="Times New Roman" w:cs="Times New Roman"/>
      <w:sz w:val="24"/>
      <w:szCs w:val="24"/>
    </w:rPr>
  </w:style>
  <w:style w:type="paragraph" w:styleId="af9">
    <w:name w:val="caption"/>
    <w:basedOn w:val="a"/>
    <w:next w:val="a"/>
    <w:uiPriority w:val="35"/>
    <w:unhideWhenUsed/>
    <w:qFormat/>
    <w:rsid w:val="00AE69D1"/>
    <w:pPr>
      <w:spacing w:line="240" w:lineRule="auto"/>
    </w:pPr>
    <w:rPr>
      <w:b/>
      <w:bCs/>
      <w:color w:val="4F81BD" w:themeColor="accent1"/>
      <w:sz w:val="18"/>
      <w:szCs w:val="18"/>
    </w:rPr>
  </w:style>
  <w:style w:type="paragraph" w:customStyle="1" w:styleId="TAC">
    <w:name w:val="TAC"/>
    <w:basedOn w:val="TAL"/>
    <w:link w:val="TACChar"/>
    <w:rsid w:val="00C63F07"/>
    <w:pPr>
      <w:jc w:val="center"/>
    </w:pPr>
  </w:style>
  <w:style w:type="character" w:customStyle="1" w:styleId="TACChar">
    <w:name w:val="TAC Char"/>
    <w:link w:val="TAC"/>
    <w:rsid w:val="00C63F07"/>
    <w:rPr>
      <w:rFonts w:ascii="Arial" w:eastAsia="Times New Roman" w:hAnsi="Arial" w:cs="Times New Roman"/>
      <w:sz w:val="18"/>
      <w:szCs w:val="20"/>
      <w:lang w:eastAsia="en-US"/>
    </w:rPr>
  </w:style>
  <w:style w:type="paragraph" w:customStyle="1" w:styleId="NO">
    <w:name w:val="NO"/>
    <w:basedOn w:val="a"/>
    <w:link w:val="NOChar"/>
    <w:rsid w:val="00C63F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US"/>
    </w:rPr>
  </w:style>
  <w:style w:type="character" w:customStyle="1" w:styleId="NOChar">
    <w:name w:val="NO Char"/>
    <w:link w:val="NO"/>
    <w:rsid w:val="00C63F07"/>
    <w:rPr>
      <w:rFonts w:ascii="Times New Roman" w:eastAsia="Times New Roman" w:hAnsi="Times New Roman" w:cs="Times New Roman"/>
      <w:sz w:val="20"/>
      <w:szCs w:val="20"/>
      <w:lang w:eastAsia="en-US"/>
    </w:rPr>
  </w:style>
  <w:style w:type="paragraph" w:customStyle="1" w:styleId="FP">
    <w:name w:val="FP"/>
    <w:basedOn w:val="a"/>
    <w:rsid w:val="006370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55341026">
      <w:bodyDiv w:val="1"/>
      <w:marLeft w:val="0"/>
      <w:marRight w:val="0"/>
      <w:marTop w:val="0"/>
      <w:marBottom w:val="0"/>
      <w:divBdr>
        <w:top w:val="none" w:sz="0" w:space="0" w:color="auto"/>
        <w:left w:val="none" w:sz="0" w:space="0" w:color="auto"/>
        <w:bottom w:val="none" w:sz="0" w:space="0" w:color="auto"/>
        <w:right w:val="none" w:sz="0" w:space="0" w:color="auto"/>
      </w:divBdr>
      <w:divsChild>
        <w:div w:id="163932851">
          <w:marLeft w:val="0"/>
          <w:marRight w:val="0"/>
          <w:marTop w:val="0"/>
          <w:marBottom w:val="0"/>
          <w:divBdr>
            <w:top w:val="none" w:sz="0" w:space="0" w:color="auto"/>
            <w:left w:val="none" w:sz="0" w:space="0" w:color="auto"/>
            <w:bottom w:val="none" w:sz="0" w:space="0" w:color="auto"/>
            <w:right w:val="none" w:sz="0" w:space="0" w:color="auto"/>
          </w:divBdr>
        </w:div>
      </w:divsChild>
    </w:div>
    <w:div w:id="566375635">
      <w:bodyDiv w:val="1"/>
      <w:marLeft w:val="0"/>
      <w:marRight w:val="0"/>
      <w:marTop w:val="0"/>
      <w:marBottom w:val="0"/>
      <w:divBdr>
        <w:top w:val="none" w:sz="0" w:space="0" w:color="auto"/>
        <w:left w:val="none" w:sz="0" w:space="0" w:color="auto"/>
        <w:bottom w:val="none" w:sz="0" w:space="0" w:color="auto"/>
        <w:right w:val="none" w:sz="0" w:space="0" w:color="auto"/>
      </w:divBdr>
      <w:divsChild>
        <w:div w:id="463894552">
          <w:marLeft w:val="432"/>
          <w:marRight w:val="0"/>
          <w:marTop w:val="240"/>
          <w:marBottom w:val="0"/>
          <w:divBdr>
            <w:top w:val="none" w:sz="0" w:space="0" w:color="auto"/>
            <w:left w:val="none" w:sz="0" w:space="0" w:color="auto"/>
            <w:bottom w:val="none" w:sz="0" w:space="0" w:color="auto"/>
            <w:right w:val="none" w:sz="0" w:space="0" w:color="auto"/>
          </w:divBdr>
        </w:div>
        <w:div w:id="1462766279">
          <w:marLeft w:val="432"/>
          <w:marRight w:val="0"/>
          <w:marTop w:val="240"/>
          <w:marBottom w:val="0"/>
          <w:divBdr>
            <w:top w:val="none" w:sz="0" w:space="0" w:color="auto"/>
            <w:left w:val="none" w:sz="0" w:space="0" w:color="auto"/>
            <w:bottom w:val="none" w:sz="0" w:space="0" w:color="auto"/>
            <w:right w:val="none" w:sz="0" w:space="0" w:color="auto"/>
          </w:divBdr>
        </w:div>
        <w:div w:id="300159933">
          <w:marLeft w:val="1267"/>
          <w:marRight w:val="0"/>
          <w:marTop w:val="180"/>
          <w:marBottom w:val="0"/>
          <w:divBdr>
            <w:top w:val="none" w:sz="0" w:space="0" w:color="auto"/>
            <w:left w:val="none" w:sz="0" w:space="0" w:color="auto"/>
            <w:bottom w:val="none" w:sz="0" w:space="0" w:color="auto"/>
            <w:right w:val="none" w:sz="0" w:space="0" w:color="auto"/>
          </w:divBdr>
        </w:div>
        <w:div w:id="1041830475">
          <w:marLeft w:val="1267"/>
          <w:marRight w:val="0"/>
          <w:marTop w:val="180"/>
          <w:marBottom w:val="0"/>
          <w:divBdr>
            <w:top w:val="none" w:sz="0" w:space="0" w:color="auto"/>
            <w:left w:val="none" w:sz="0" w:space="0" w:color="auto"/>
            <w:bottom w:val="none" w:sz="0" w:space="0" w:color="auto"/>
            <w:right w:val="none" w:sz="0" w:space="0" w:color="auto"/>
          </w:divBdr>
        </w:div>
        <w:div w:id="1338926101">
          <w:marLeft w:val="1267"/>
          <w:marRight w:val="0"/>
          <w:marTop w:val="180"/>
          <w:marBottom w:val="0"/>
          <w:divBdr>
            <w:top w:val="none" w:sz="0" w:space="0" w:color="auto"/>
            <w:left w:val="none" w:sz="0" w:space="0" w:color="auto"/>
            <w:bottom w:val="none" w:sz="0" w:space="0" w:color="auto"/>
            <w:right w:val="none" w:sz="0" w:space="0" w:color="auto"/>
          </w:divBdr>
        </w:div>
        <w:div w:id="421873881">
          <w:marLeft w:val="1267"/>
          <w:marRight w:val="0"/>
          <w:marTop w:val="180"/>
          <w:marBottom w:val="0"/>
          <w:divBdr>
            <w:top w:val="none" w:sz="0" w:space="0" w:color="auto"/>
            <w:left w:val="none" w:sz="0" w:space="0" w:color="auto"/>
            <w:bottom w:val="none" w:sz="0" w:space="0" w:color="auto"/>
            <w:right w:val="none" w:sz="0" w:space="0" w:color="auto"/>
          </w:divBdr>
        </w:div>
        <w:div w:id="1253782812">
          <w:marLeft w:val="1267"/>
          <w:marRight w:val="0"/>
          <w:marTop w:val="180"/>
          <w:marBottom w:val="0"/>
          <w:divBdr>
            <w:top w:val="none" w:sz="0" w:space="0" w:color="auto"/>
            <w:left w:val="none" w:sz="0" w:space="0" w:color="auto"/>
            <w:bottom w:val="none" w:sz="0" w:space="0" w:color="auto"/>
            <w:right w:val="none" w:sz="0" w:space="0" w:color="auto"/>
          </w:divBdr>
        </w:div>
        <w:div w:id="66197171">
          <w:marLeft w:val="432"/>
          <w:marRight w:val="0"/>
          <w:marTop w:val="240"/>
          <w:marBottom w:val="0"/>
          <w:divBdr>
            <w:top w:val="none" w:sz="0" w:space="0" w:color="auto"/>
            <w:left w:val="none" w:sz="0" w:space="0" w:color="auto"/>
            <w:bottom w:val="none" w:sz="0" w:space="0" w:color="auto"/>
            <w:right w:val="none" w:sz="0" w:space="0" w:color="auto"/>
          </w:divBdr>
        </w:div>
        <w:div w:id="1561475821">
          <w:marLeft w:val="1267"/>
          <w:marRight w:val="0"/>
          <w:marTop w:val="180"/>
          <w:marBottom w:val="0"/>
          <w:divBdr>
            <w:top w:val="none" w:sz="0" w:space="0" w:color="auto"/>
            <w:left w:val="none" w:sz="0" w:space="0" w:color="auto"/>
            <w:bottom w:val="none" w:sz="0" w:space="0" w:color="auto"/>
            <w:right w:val="none" w:sz="0" w:space="0" w:color="auto"/>
          </w:divBdr>
        </w:div>
        <w:div w:id="1067189563">
          <w:marLeft w:val="1267"/>
          <w:marRight w:val="0"/>
          <w:marTop w:val="180"/>
          <w:marBottom w:val="0"/>
          <w:divBdr>
            <w:top w:val="none" w:sz="0" w:space="0" w:color="auto"/>
            <w:left w:val="none" w:sz="0" w:space="0" w:color="auto"/>
            <w:bottom w:val="none" w:sz="0" w:space="0" w:color="auto"/>
            <w:right w:val="none" w:sz="0" w:space="0" w:color="auto"/>
          </w:divBdr>
        </w:div>
      </w:divsChild>
    </w:div>
    <w:div w:id="569772027">
      <w:bodyDiv w:val="1"/>
      <w:marLeft w:val="0"/>
      <w:marRight w:val="0"/>
      <w:marTop w:val="0"/>
      <w:marBottom w:val="0"/>
      <w:divBdr>
        <w:top w:val="none" w:sz="0" w:space="0" w:color="auto"/>
        <w:left w:val="none" w:sz="0" w:space="0" w:color="auto"/>
        <w:bottom w:val="none" w:sz="0" w:space="0" w:color="auto"/>
        <w:right w:val="none" w:sz="0" w:space="0" w:color="auto"/>
      </w:divBdr>
    </w:div>
    <w:div w:id="15762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769E17B8-754F-4A38-A4DA-2EBBC1D74DC6}"/>
</file>

<file path=customXml/itemProps2.xml><?xml version="1.0" encoding="utf-8"?>
<ds:datastoreItem xmlns:ds="http://schemas.openxmlformats.org/officeDocument/2006/customXml" ds:itemID="{610A85CA-741C-4DEE-9F15-753A93D3F0CC}"/>
</file>

<file path=customXml/itemProps3.xml><?xml version="1.0" encoding="utf-8"?>
<ds:datastoreItem xmlns:ds="http://schemas.openxmlformats.org/officeDocument/2006/customXml" ds:itemID="{F7F6AD5A-A132-442F-B866-35EBB37AFE91}"/>
</file>

<file path=customXml/itemProps4.xml><?xml version="1.0" encoding="utf-8"?>
<ds:datastoreItem xmlns:ds="http://schemas.openxmlformats.org/officeDocument/2006/customXml" ds:itemID="{F2443A21-3621-4C67-96EA-0E808D8A81EB}"/>
</file>

<file path=customXml/itemProps5.xml><?xml version="1.0" encoding="utf-8"?>
<ds:datastoreItem xmlns:ds="http://schemas.openxmlformats.org/officeDocument/2006/customXml" ds:itemID="{7EDA7E32-A80B-4F7B-B99F-93C6E6CA091E}"/>
</file>

<file path=docProps/app.xml><?xml version="1.0" encoding="utf-8"?>
<Properties xmlns="http://schemas.openxmlformats.org/officeDocument/2006/extended-properties" xmlns:vt="http://schemas.openxmlformats.org/officeDocument/2006/docPropsVTypes">
  <Template>Normal</Template>
  <TotalTime>10</TotalTime>
  <Pages>7</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NB-IoT for mMTC in NR</vt:lpstr>
    </vt:vector>
  </TitlesOfParts>
  <Company>Mediatek Inc.</Company>
  <LinksUpToDate>false</LinksUpToDate>
  <CharactersWithSpaces>12183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NB-IoT for mMTC in NR</dc:title>
  <dc:creator>MediaTek</dc:creator>
  <cp:lastModifiedBy>mtk03557</cp:lastModifiedBy>
  <cp:revision>3</cp:revision>
  <cp:lastPrinted>2016-08-10T05:58:00Z</cp:lastPrinted>
  <dcterms:created xsi:type="dcterms:W3CDTF">2016-08-12T04:22:00Z</dcterms:created>
  <dcterms:modified xsi:type="dcterms:W3CDTF">2016-08-12T04:31:00Z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